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7D7FEF" w:rsidP="00BC6EF1">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9143365" cy="313055"/>
                <wp:effectExtent l="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365" cy="313055"/>
                        </a:xfrm>
                        <a:prstGeom prst="rect">
                          <a:avLst/>
                        </a:prstGeom>
                        <a:solidFill>
                          <a:srgbClr val="FFFFFF"/>
                        </a:solidFill>
                        <a:ln w="9525">
                          <a:noFill/>
                          <a:miter lim="800000"/>
                          <a:headEnd/>
                          <a:tailEnd/>
                        </a:ln>
                      </wps:spPr>
                      <wps:txbx>
                        <w:txbxContent>
                          <w:p w:rsidR="00A3638A" w:rsidRPr="001E2813" w:rsidRDefault="00A3638A" w:rsidP="007D7FEF">
                            <w:pPr>
                              <w:jc w:val="center"/>
                              <w:rPr>
                                <w:sz w:val="18"/>
                                <w:szCs w:val="18"/>
                              </w:rPr>
                            </w:pPr>
                            <w:r w:rsidRPr="001E2813">
                              <w:rPr>
                                <w:sz w:val="18"/>
                                <w:szCs w:val="18"/>
                              </w:rPr>
                              <w:t xml:space="preserve">Created by </w:t>
                            </w:r>
                            <w:r w:rsidR="007D7FEF">
                              <w:t xml:space="preserve">Julie Aikins, Chanute (KS) USD 413, </w:t>
                            </w:r>
                            <w:hyperlink r:id="rId6" w:history="1">
                              <w:r w:rsidR="007D7FEF">
                                <w:rPr>
                                  <w:rStyle w:val="Hyperlink"/>
                                </w:rPr>
                                <w:t>aikinsj@usd413.org</w:t>
                              </w:r>
                            </w:hyperlink>
                            <w:r w:rsidR="007D7FEF">
                              <w:t xml:space="preserve"> </w:t>
                            </w:r>
                            <w:r w:rsidR="007D7FEF">
                              <w:tab/>
                            </w:r>
                            <w:r w:rsidRPr="001E2813">
                              <w:rPr>
                                <w:sz w:val="18"/>
                                <w:szCs w:val="18"/>
                              </w:rPr>
                              <w:t xml:space="preserve">Reviewed by </w:t>
                            </w:r>
                            <w:r w:rsidR="00847AC1">
                              <w:rPr>
                                <w:sz w:val="18"/>
                                <w:szCs w:val="18"/>
                              </w:rPr>
                              <w:t xml:space="preserve">_______________________(name, </w:t>
                            </w:r>
                            <w:r w:rsidRPr="001E2813">
                              <w:rPr>
                                <w:sz w:val="18"/>
                                <w:szCs w:val="18"/>
                              </w:rPr>
                              <w:t>state, e-mail, date</w:t>
                            </w:r>
                            <w:r w:rsidR="00847AC1">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4.65pt;width:719.9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" stroked="f">
                <v:textbox>
                  <w:txbxContent>
                    <w:p w:rsidR="00A3638A" w:rsidRPr="001E2813" w:rsidRDefault="00A3638A" w:rsidP="007D7FEF">
                      <w:pPr>
                        <w:jc w:val="center"/>
                        <w:rPr>
                          <w:sz w:val="18"/>
                          <w:szCs w:val="18"/>
                        </w:rPr>
                      </w:pPr>
                      <w:r w:rsidRPr="001E2813">
                        <w:rPr>
                          <w:sz w:val="18"/>
                          <w:szCs w:val="18"/>
                        </w:rPr>
                        <w:t xml:space="preserve">Created by </w:t>
                      </w:r>
                      <w:r w:rsidR="007D7FEF">
                        <w:t xml:space="preserve">Julie </w:t>
                      </w:r>
                      <w:proofErr w:type="spellStart"/>
                      <w:r w:rsidR="007D7FEF">
                        <w:t>Aikins</w:t>
                      </w:r>
                      <w:proofErr w:type="spellEnd"/>
                      <w:r w:rsidR="007D7FEF">
                        <w:t>, Chanute</w:t>
                      </w:r>
                      <w:r w:rsidR="007D7FEF">
                        <w:t xml:space="preserve"> (KS)</w:t>
                      </w:r>
                      <w:r w:rsidR="007D7FEF">
                        <w:t xml:space="preserve"> USD 413, </w:t>
                      </w:r>
                      <w:hyperlink r:id="rId7" w:history="1">
                        <w:r w:rsidR="007D7FEF">
                          <w:rPr>
                            <w:rStyle w:val="Hyperlink"/>
                          </w:rPr>
                          <w:t>aikinsj@usd413.org</w:t>
                        </w:r>
                      </w:hyperlink>
                      <w:r w:rsidR="007D7FEF">
                        <w:t xml:space="preserve"> </w:t>
                      </w:r>
                      <w:r w:rsidR="007D7FEF">
                        <w:tab/>
                      </w:r>
                      <w:r w:rsidRPr="001E2813">
                        <w:rPr>
                          <w:sz w:val="18"/>
                          <w:szCs w:val="18"/>
                        </w:rPr>
                        <w:t xml:space="preserve">Reviewed by </w:t>
                      </w:r>
                      <w:r w:rsidR="00847AC1">
                        <w:rPr>
                          <w:sz w:val="18"/>
                          <w:szCs w:val="18"/>
                        </w:rPr>
                        <w:t>______________________</w:t>
                      </w:r>
                      <w:proofErr w:type="gramStart"/>
                      <w:r w:rsidR="00847AC1">
                        <w:rPr>
                          <w:sz w:val="18"/>
                          <w:szCs w:val="18"/>
                        </w:rPr>
                        <w:t>_(</w:t>
                      </w:r>
                      <w:proofErr w:type="gramEnd"/>
                      <w:r w:rsidR="00847AC1">
                        <w:rPr>
                          <w:sz w:val="18"/>
                          <w:szCs w:val="18"/>
                        </w:rPr>
                        <w:t xml:space="preserve">name, </w:t>
                      </w:r>
                      <w:r w:rsidRPr="001E2813">
                        <w:rPr>
                          <w:sz w:val="18"/>
                          <w:szCs w:val="18"/>
                        </w:rPr>
                        <w:t>state, e-mail, date</w:t>
                      </w:r>
                      <w:r w:rsidR="00847AC1">
                        <w:rPr>
                          <w:sz w:val="18"/>
                          <w:szCs w:val="18"/>
                        </w:rPr>
                        <w:t>)</w:t>
                      </w:r>
                    </w:p>
                  </w:txbxContent>
                </v:textbox>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5568950</wp:posOffset>
                </wp:positionV>
                <wp:extent cx="9143365" cy="1030605"/>
                <wp:effectExtent l="9525" t="6350" r="10160" b="1079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1030605"/>
                          <a:chOff x="127" y="-2148"/>
                          <a:chExt cx="30619" cy="6111"/>
                        </a:xfrm>
                      </wpg:grpSpPr>
                      <wps:wsp>
                        <wps:cNvPr id="14"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7D7FEF" w:rsidRPr="007D7FEF" w:rsidRDefault="007D7FEF" w:rsidP="007D7FEF">
                              <w:pPr>
                                <w:spacing w:after="0" w:line="240" w:lineRule="auto"/>
                                <w:rPr>
                                  <w:sz w:val="20"/>
                                  <w:szCs w:val="20"/>
                                </w:rPr>
                              </w:pPr>
                              <w:r w:rsidRPr="007D7FEF">
                                <w:rPr>
                                  <w:rFonts w:ascii="Arial Narrow" w:eastAsia="Times New Roman" w:hAnsi="Arial Narrow"/>
                                  <w:iCs/>
                                  <w:sz w:val="20"/>
                                  <w:szCs w:val="20"/>
                                </w:rPr>
                                <w:t>Although the quantitative measures suggest placement in the 4</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-5</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 xml:space="preserve"> grade level text complexity band, the qualitative measures and reader and task considerations suggest that the novel is best placed at the </w:t>
                              </w:r>
                              <w:r w:rsidRPr="007D7FEF">
                                <w:rPr>
                                  <w:rFonts w:ascii="Arial Narrow" w:eastAsia="Times New Roman" w:hAnsi="Arial Narrow"/>
                                  <w:b/>
                                  <w:iCs/>
                                  <w:sz w:val="20"/>
                                  <w:szCs w:val="20"/>
                                </w:rPr>
                                <w:t>9</w:t>
                              </w:r>
                              <w:r w:rsidRPr="007D7FEF">
                                <w:rPr>
                                  <w:rFonts w:ascii="Arial Narrow" w:eastAsia="Times New Roman" w:hAnsi="Arial Narrow"/>
                                  <w:b/>
                                  <w:iCs/>
                                  <w:sz w:val="20"/>
                                  <w:szCs w:val="20"/>
                                  <w:vertAlign w:val="superscript"/>
                                </w:rPr>
                                <w:t>th</w:t>
                              </w:r>
                              <w:r w:rsidRPr="007D7FEF">
                                <w:rPr>
                                  <w:rFonts w:ascii="Arial Narrow" w:eastAsia="Times New Roman" w:hAnsi="Arial Narrow"/>
                                  <w:b/>
                                  <w:iCs/>
                                  <w:sz w:val="20"/>
                                  <w:szCs w:val="20"/>
                                </w:rPr>
                                <w:t>-10</w:t>
                              </w:r>
                              <w:r w:rsidRPr="007D7FEF">
                                <w:rPr>
                                  <w:rFonts w:ascii="Arial Narrow" w:eastAsia="Times New Roman" w:hAnsi="Arial Narrow"/>
                                  <w:b/>
                                  <w:iCs/>
                                  <w:sz w:val="20"/>
                                  <w:szCs w:val="20"/>
                                  <w:vertAlign w:val="superscript"/>
                                </w:rPr>
                                <w:t>th</w:t>
                              </w:r>
                              <w:r w:rsidRPr="007D7FEF">
                                <w:rPr>
                                  <w:rFonts w:ascii="Arial Narrow" w:eastAsia="Times New Roman" w:hAnsi="Arial Narrow"/>
                                  <w:b/>
                                  <w:iCs/>
                                  <w:sz w:val="20"/>
                                  <w:szCs w:val="20"/>
                                </w:rPr>
                                <w:t xml:space="preserve"> grade complexity band</w:t>
                              </w:r>
                              <w:r w:rsidRPr="007D7FEF">
                                <w:rPr>
                                  <w:rFonts w:ascii="Arial Narrow" w:eastAsia="Times New Roman" w:hAnsi="Arial Narrow"/>
                                  <w:iCs/>
                                  <w:sz w:val="20"/>
                                  <w:szCs w:val="20"/>
                                </w:rPr>
                                <w:t>. The Common Core Standards Text Exemplars also places the novel in the 9</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-10</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 xml:space="preserve"> grade complexity band</w:t>
                              </w:r>
                              <w:r>
                                <w:rPr>
                                  <w:rFonts w:ascii="Arial Narrow" w:eastAsia="Times New Roman" w:hAnsi="Arial Narrow"/>
                                  <w:iCs/>
                                  <w:sz w:val="20"/>
                                  <w:szCs w:val="20"/>
                                </w:rPr>
                                <w:t>.</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7" style="position:absolute;margin-left:0;margin-top:438.5pt;width:719.95pt;height:81.1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">
                <v:shape id="Text Box 12" o:spid="_x0000_s1028"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wsQA&#10;AADbAAAADwAAAGRycy9kb3ducmV2LnhtbERPTWsCMRC9C/0PYQq9aVZpVbZGKaLQQiloi/Y4bsbN&#10;0mSybtJ121/fFARv83ifM1t0zoqWmlB5VjAcZCCIC68rLhV8vK/7UxAhImu0nknBDwVYzG96M8y1&#10;P/OG2m0sRQrhkKMCE2OdSxkKQw7DwNfEiTv6xmFMsCmlbvCcwp2VoywbS4cVpwaDNS0NFV/bb6fg&#10;dbc/rdZvn9meDrZ6aO3EvPwelLq77Z4eQUTq4lV8cT/rNP8e/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wMLEAAAA2w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7D7FEF" w:rsidRPr="007D7FEF" w:rsidRDefault="007D7FEF" w:rsidP="007D7FEF">
                        <w:pPr>
                          <w:spacing w:after="0" w:line="240" w:lineRule="auto"/>
                          <w:rPr>
                            <w:sz w:val="20"/>
                            <w:szCs w:val="20"/>
                          </w:rPr>
                        </w:pPr>
                        <w:r w:rsidRPr="007D7FEF">
                          <w:rPr>
                            <w:rFonts w:ascii="Arial Narrow" w:eastAsia="Times New Roman" w:hAnsi="Arial Narrow"/>
                            <w:iCs/>
                            <w:sz w:val="20"/>
                            <w:szCs w:val="20"/>
                          </w:rPr>
                          <w:t>Although the quantitative measures suggest placement in the 4</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-5</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 xml:space="preserve"> grade level text complexity band, the qualitative measures and reader and task considerations suggest that the novel is best placed at the </w:t>
                        </w:r>
                        <w:r w:rsidRPr="007D7FEF">
                          <w:rPr>
                            <w:rFonts w:ascii="Arial Narrow" w:eastAsia="Times New Roman" w:hAnsi="Arial Narrow"/>
                            <w:b/>
                            <w:iCs/>
                            <w:sz w:val="20"/>
                            <w:szCs w:val="20"/>
                          </w:rPr>
                          <w:t>9</w:t>
                        </w:r>
                        <w:r w:rsidRPr="007D7FEF">
                          <w:rPr>
                            <w:rFonts w:ascii="Arial Narrow" w:eastAsia="Times New Roman" w:hAnsi="Arial Narrow"/>
                            <w:b/>
                            <w:iCs/>
                            <w:sz w:val="20"/>
                            <w:szCs w:val="20"/>
                            <w:vertAlign w:val="superscript"/>
                          </w:rPr>
                          <w:t>th</w:t>
                        </w:r>
                        <w:r w:rsidRPr="007D7FEF">
                          <w:rPr>
                            <w:rFonts w:ascii="Arial Narrow" w:eastAsia="Times New Roman" w:hAnsi="Arial Narrow"/>
                            <w:b/>
                            <w:iCs/>
                            <w:sz w:val="20"/>
                            <w:szCs w:val="20"/>
                          </w:rPr>
                          <w:t>-10</w:t>
                        </w:r>
                        <w:r w:rsidRPr="007D7FEF">
                          <w:rPr>
                            <w:rFonts w:ascii="Arial Narrow" w:eastAsia="Times New Roman" w:hAnsi="Arial Narrow"/>
                            <w:b/>
                            <w:iCs/>
                            <w:sz w:val="20"/>
                            <w:szCs w:val="20"/>
                            <w:vertAlign w:val="superscript"/>
                          </w:rPr>
                          <w:t>th</w:t>
                        </w:r>
                        <w:r w:rsidRPr="007D7FEF">
                          <w:rPr>
                            <w:rFonts w:ascii="Arial Narrow" w:eastAsia="Times New Roman" w:hAnsi="Arial Narrow"/>
                            <w:b/>
                            <w:iCs/>
                            <w:sz w:val="20"/>
                            <w:szCs w:val="20"/>
                          </w:rPr>
                          <w:t xml:space="preserve"> grade complexity band</w:t>
                        </w:r>
                        <w:r w:rsidRPr="007D7FEF">
                          <w:rPr>
                            <w:rFonts w:ascii="Arial Narrow" w:eastAsia="Times New Roman" w:hAnsi="Arial Narrow"/>
                            <w:iCs/>
                            <w:sz w:val="20"/>
                            <w:szCs w:val="20"/>
                          </w:rPr>
                          <w:t>. The Common Core Standards Text Exemplars also places the novel in the 9</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-10</w:t>
                        </w:r>
                        <w:r w:rsidRPr="007D7FEF">
                          <w:rPr>
                            <w:rFonts w:ascii="Arial Narrow" w:eastAsia="Times New Roman" w:hAnsi="Arial Narrow"/>
                            <w:iCs/>
                            <w:sz w:val="20"/>
                            <w:szCs w:val="20"/>
                            <w:vertAlign w:val="superscript"/>
                          </w:rPr>
                          <w:t>th</w:t>
                        </w:r>
                        <w:r w:rsidRPr="007D7FEF">
                          <w:rPr>
                            <w:rFonts w:ascii="Arial Narrow" w:eastAsia="Times New Roman" w:hAnsi="Arial Narrow"/>
                            <w:iCs/>
                            <w:sz w:val="20"/>
                            <w:szCs w:val="20"/>
                          </w:rPr>
                          <w:t xml:space="preserve"> grade complexity band</w:t>
                        </w:r>
                        <w:r>
                          <w:rPr>
                            <w:rFonts w:ascii="Arial Narrow" w:eastAsia="Times New Roman" w:hAnsi="Arial Narrow"/>
                            <w:iCs/>
                            <w:sz w:val="20"/>
                            <w:szCs w:val="20"/>
                          </w:rPr>
                          <w:t>.</w:t>
                        </w:r>
                      </w:p>
                    </w:txbxContent>
                  </v:textbox>
                </v:shape>
                <v:shape id="Text Box 20" o:spid="_x0000_s1029"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V6b8A&#10;AADbAAAADwAAAGRycy9kb3ducmV2LnhtbERPTWvCQBC9F/oflhF6qxsFraSuIoLitUbtdciOSTA7&#10;m2ZHjf56VxB6m8f7nOm8c7W6UBsqzwYG/QQUce5txYWBXbb6nIAKgmyx9kwGbhRgPnt/m2Jq/ZV/&#10;6LKVQsUQDikaKEWaVOuQl+Qw9H1DHLmjbx1KhG2hbYvXGO5qPUySsXZYcWwosaFlSflpe3YGjvJ1&#10;uGWUre+7+/n0twh7/pW9MR+9bvENSqiTf/HLvbFx/giev8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tXpvwAAANsAAAAPAAAAAAAAAAAAAAAAAJgCAABkcnMvZG93bnJl&#10;di54bWxQSwUGAAAAAAQABAD1AAAAhAM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1"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These are to be determined locally with reference to such variables as a student’s motivation, knowledge, and experiences as well as purpose and the complexity of the task assigned and the question posed. However, the complexity of the book’s theme, the issue of rape, and the length of the book would indicate that higher level reading skills are necessary, along with a consideration for the maturity level of the reader regarding the book’s subject matter.</w:t>
                              </w: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C04150" w:rsidRDefault="00C04150" w:rsidP="001668E7">
                              <w:pPr>
                                <w:spacing w:after="0" w:line="240" w:lineRule="auto"/>
                                <w:rPr>
                                  <w:rFonts w:ascii="Arial Narrow" w:hAnsi="Arial Narrow"/>
                                  <w:sz w:val="20"/>
                                  <w:szCs w:val="20"/>
                                </w:rPr>
                              </w:pPr>
                              <w:r w:rsidRPr="00C04150">
                                <w:rPr>
                                  <w:rFonts w:ascii="Arial Narrow" w:hAnsi="Arial Narrow"/>
                                  <w:sz w:val="20"/>
                                  <w:szCs w:val="20"/>
                                </w:rPr>
                                <w:t>RL.9-10.2, RL.9-10.3, RL.9-10.5, RL.9-10.7</w:t>
                              </w:r>
                            </w:p>
                            <w:p w:rsidR="00A3638A" w:rsidRDefault="00A3638A" w:rsidP="001668E7">
                              <w:pPr>
                                <w:spacing w:after="0" w:line="240" w:lineRule="auto"/>
                                <w:rPr>
                                  <w:b/>
                                  <w:sz w:val="20"/>
                                  <w:szCs w:val="20"/>
                                </w:rPr>
                              </w:pPr>
                            </w:p>
                            <w:p w:rsidR="007D7FEF" w:rsidRDefault="00A3638A" w:rsidP="001668E7">
                              <w:pPr>
                                <w:spacing w:after="0" w:line="240" w:lineRule="auto"/>
                                <w:rPr>
                                  <w:b/>
                                  <w:sz w:val="20"/>
                                  <w:szCs w:val="20"/>
                                </w:rPr>
                              </w:pPr>
                              <w:r>
                                <w:rPr>
                                  <w:b/>
                                  <w:sz w:val="20"/>
                                  <w:szCs w:val="20"/>
                                </w:rPr>
                                <w:t>Differentiation/Supports for Students:</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Educators might want to examine the following elements or issues: social and historical events of the late 50s, early 60s, and issues surrounding racial stereotyping and prejudice in the Deep South at this same time period.</w:t>
                              </w:r>
                            </w:p>
                            <w:p w:rsidR="00A3638A" w:rsidRPr="00D45715" w:rsidRDefault="00D45715" w:rsidP="001668E7">
                              <w:pPr>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0"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">
                <v:shape id="Text Box 4" o:spid="_x0000_s1031"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jWsMA&#10;AADbAAAADwAAAGRycy9kb3ducmV2LnhtbERPTWsCMRC9F/wPYYTeatZCW1mNIlKhhVKoinocN+Nm&#10;MZlsN+m69dcbodDbPN7nTGads6KlJlSeFQwHGQjiwuuKSwWb9fJhBCJEZI3WMyn4pQCzae9ugrn2&#10;Z/6idhVLkUI45KjAxFjnUobCkMMw8DVx4o6+cRgTbEqpGzyncGflY5Y9S4cVpwaDNS0MFafVj1Pw&#10;sd19vy4/99mODrZ6au2Leb8clLrvd/MxiEhd/Bf/ud90mj+E2y/p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jWsMAAADbAAAADwAAAAAAAAAAAAAAAACYAgAAZHJzL2Rv&#10;d25yZXYueG1sUEsFBgAAAAAEAAQA9QAAAIgDAAAAAA==&#10;" filled="f" strokeweight=".5pt">
                  <v:textbox>
                    <w:txbxContent>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These are to be determined locally with reference to such variables as a student’s motivation, knowledge, and experiences as well as purpose and the complexity of the task assigned and the question posed. However, the complexity of the book’s theme, the issue of rape, and the length of the book would indicate that higher level reading skills are necessary, along with a consideration for the maturity level of the reader regarding the book’s subject matter.</w:t>
                        </w: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C04150" w:rsidRDefault="00C04150" w:rsidP="001668E7">
                        <w:pPr>
                          <w:spacing w:after="0" w:line="240" w:lineRule="auto"/>
                          <w:rPr>
                            <w:rFonts w:ascii="Arial Narrow" w:hAnsi="Arial Narrow"/>
                            <w:sz w:val="20"/>
                            <w:szCs w:val="20"/>
                          </w:rPr>
                        </w:pPr>
                        <w:r w:rsidRPr="00C04150">
                          <w:rPr>
                            <w:rFonts w:ascii="Arial Narrow" w:hAnsi="Arial Narrow"/>
                            <w:sz w:val="20"/>
                            <w:szCs w:val="20"/>
                          </w:rPr>
                          <w:t>RL.9-10.2, RL.9-10.3, RL.9-10.5, RL.9-10.7</w:t>
                        </w:r>
                      </w:p>
                      <w:p w:rsidR="00A3638A" w:rsidRDefault="00A3638A" w:rsidP="001668E7">
                        <w:pPr>
                          <w:spacing w:after="0" w:line="240" w:lineRule="auto"/>
                          <w:rPr>
                            <w:b/>
                            <w:sz w:val="20"/>
                            <w:szCs w:val="20"/>
                          </w:rPr>
                        </w:pPr>
                      </w:p>
                      <w:p w:rsidR="007D7FEF" w:rsidRDefault="00A3638A" w:rsidP="001668E7">
                        <w:pPr>
                          <w:spacing w:after="0" w:line="240" w:lineRule="auto"/>
                          <w:rPr>
                            <w:b/>
                            <w:sz w:val="20"/>
                            <w:szCs w:val="20"/>
                          </w:rPr>
                        </w:pPr>
                        <w:r>
                          <w:rPr>
                            <w:b/>
                            <w:sz w:val="20"/>
                            <w:szCs w:val="20"/>
                          </w:rPr>
                          <w:t>Differentiation/Supports for Students:</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E</w:t>
                        </w:r>
                        <w:r w:rsidRPr="007D7FEF">
                          <w:rPr>
                            <w:rFonts w:ascii="Arial Narrow" w:hAnsi="Arial Narrow"/>
                            <w:sz w:val="20"/>
                            <w:szCs w:val="20"/>
                          </w:rPr>
                          <w:t>ducators might want to examine the following elements or issues: social and historical events of the late 50s, early 60s, and issues surrounding racial stereotyping and prejudice in the Deep South at this same time period.</w:t>
                        </w:r>
                      </w:p>
                      <w:p w:rsidR="00A3638A" w:rsidRPr="00D45715" w:rsidRDefault="00D45715" w:rsidP="001668E7">
                        <w:pPr>
                          <w:spacing w:after="0" w:line="240" w:lineRule="auto"/>
                          <w:rPr>
                            <w:sz w:val="20"/>
                            <w:szCs w:val="20"/>
                          </w:rPr>
                        </w:pPr>
                        <w:r>
                          <w:rPr>
                            <w:sz w:val="20"/>
                            <w:szCs w:val="20"/>
                          </w:rPr>
                          <w:t xml:space="preserve"> </w:t>
                        </w:r>
                      </w:p>
                    </w:txbxContent>
                  </v:textbox>
                </v:shape>
                <v:shape id="Text Box 17" o:spid="_x0000_s1032"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8IA&#10;AADbAAAADwAAAGRycy9kb3ducmV2LnhtbERPzWrCQBC+C32HZQpepG6iICF1ldJS6UGUxD7AkB2T&#10;0OxsyG5i6tO7guBtPr7fWW9H04iBOldbVhDPIxDEhdU1lwp+T99vCQjnkTU2lknBPznYbl4ma0y1&#10;vXBGQ+5LEULYpaig8r5NpXRFRQbd3LbEgTvbzqAPsCul7vASwk0jF1G0kgZrDg0VtvRZUfGX90bB&#10;4ZzFtZ0tjTkl/bX52sVHvY+Vmr6OH+8gPI3+KX64f3SYv4D7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GJ/wgAAANsAAAAPAAAAAAAAAAAAAAAAAJgCAABkcnMvZG93&#10;bnJldi54bWxQSwUGAAAAAAQABAD1AAAAhwM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4685665</wp:posOffset>
                </wp:positionH>
                <wp:positionV relativeFrom="paragraph">
                  <wp:posOffset>1364615</wp:posOffset>
                </wp:positionV>
                <wp:extent cx="4457700" cy="1203325"/>
                <wp:effectExtent l="8890" t="12065" r="10160"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The ATOS formula (used with the Accelerated Reader program) identifies this title as having a book level of 5.6. A Lexile measure for this novel is 870L.  Although the Lexile and ATOS levels fall in the 4</w:t>
                            </w:r>
                            <w:r w:rsidRPr="007D7FEF">
                              <w:rPr>
                                <w:rFonts w:ascii="Arial Narrow" w:hAnsi="Arial Narrow"/>
                                <w:sz w:val="20"/>
                                <w:szCs w:val="20"/>
                                <w:vertAlign w:val="superscript"/>
                              </w:rPr>
                              <w:t>th-</w:t>
                            </w:r>
                            <w:r w:rsidRPr="007D7FEF">
                              <w:rPr>
                                <w:rFonts w:ascii="Arial Narrow" w:hAnsi="Arial Narrow"/>
                                <w:sz w:val="20"/>
                                <w:szCs w:val="20"/>
                              </w:rPr>
                              <w:t>5</w:t>
                            </w:r>
                            <w:r w:rsidRPr="007D7FEF">
                              <w:rPr>
                                <w:rFonts w:ascii="Arial Narrow" w:hAnsi="Arial Narrow"/>
                                <w:sz w:val="20"/>
                                <w:szCs w:val="20"/>
                                <w:vertAlign w:val="superscript"/>
                              </w:rPr>
                              <w:t>th</w:t>
                            </w:r>
                            <w:r w:rsidRPr="007D7FEF">
                              <w:rPr>
                                <w:rFonts w:ascii="Arial Narrow" w:hAnsi="Arial Narrow"/>
                                <w:sz w:val="20"/>
                                <w:szCs w:val="20"/>
                              </w:rPr>
                              <w:t xml:space="preserve"> grade text complexity band, the complexity of the book’s theme, the issue of rape, and the length of the book would indicate that higher level reading skills are necessary, along with a consideration for the maturity level of the reader regarding the book’s subject matter. </w:t>
                            </w:r>
                          </w:p>
                          <w:p w:rsidR="007D7FEF" w:rsidRPr="001668E7" w:rsidRDefault="007D7FEF" w:rsidP="001668E7">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aghAIAABc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CaxHaghAIAABc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7D7FEF" w:rsidRPr="007D7FEF" w:rsidRDefault="007D7FEF" w:rsidP="007D7FEF">
                      <w:pPr>
                        <w:spacing w:line="240" w:lineRule="auto"/>
                        <w:rPr>
                          <w:rFonts w:ascii="Arial Narrow" w:hAnsi="Arial Narrow"/>
                          <w:sz w:val="20"/>
                          <w:szCs w:val="20"/>
                        </w:rPr>
                      </w:pPr>
                      <w:r w:rsidRPr="007D7FEF">
                        <w:rPr>
                          <w:rFonts w:ascii="Arial Narrow" w:hAnsi="Arial Narrow"/>
                          <w:sz w:val="20"/>
                          <w:szCs w:val="20"/>
                        </w:rPr>
                        <w:t xml:space="preserve">The ATOS formula (used with the Accelerated Reader program) identifies this title as having a book level of 5.6. A </w:t>
                      </w:r>
                      <w:proofErr w:type="spellStart"/>
                      <w:r w:rsidRPr="007D7FEF">
                        <w:rPr>
                          <w:rFonts w:ascii="Arial Narrow" w:hAnsi="Arial Narrow"/>
                          <w:sz w:val="20"/>
                          <w:szCs w:val="20"/>
                        </w:rPr>
                        <w:t>Lexile</w:t>
                      </w:r>
                      <w:proofErr w:type="spellEnd"/>
                      <w:r w:rsidRPr="007D7FEF">
                        <w:rPr>
                          <w:rFonts w:ascii="Arial Narrow" w:hAnsi="Arial Narrow"/>
                          <w:sz w:val="20"/>
                          <w:szCs w:val="20"/>
                        </w:rPr>
                        <w:t xml:space="preserve"> measure for this novel is 870L.  Although the </w:t>
                      </w:r>
                      <w:proofErr w:type="spellStart"/>
                      <w:r w:rsidRPr="007D7FEF">
                        <w:rPr>
                          <w:rFonts w:ascii="Arial Narrow" w:hAnsi="Arial Narrow"/>
                          <w:sz w:val="20"/>
                          <w:szCs w:val="20"/>
                        </w:rPr>
                        <w:t>Lexile</w:t>
                      </w:r>
                      <w:proofErr w:type="spellEnd"/>
                      <w:r w:rsidRPr="007D7FEF">
                        <w:rPr>
                          <w:rFonts w:ascii="Arial Narrow" w:hAnsi="Arial Narrow"/>
                          <w:sz w:val="20"/>
                          <w:szCs w:val="20"/>
                        </w:rPr>
                        <w:t xml:space="preserve"> and ATOS levels fall in the 4</w:t>
                      </w:r>
                      <w:r w:rsidRPr="007D7FEF">
                        <w:rPr>
                          <w:rFonts w:ascii="Arial Narrow" w:hAnsi="Arial Narrow"/>
                          <w:sz w:val="20"/>
                          <w:szCs w:val="20"/>
                          <w:vertAlign w:val="superscript"/>
                        </w:rPr>
                        <w:t>th-</w:t>
                      </w:r>
                      <w:r w:rsidRPr="007D7FEF">
                        <w:rPr>
                          <w:rFonts w:ascii="Arial Narrow" w:hAnsi="Arial Narrow"/>
                          <w:sz w:val="20"/>
                          <w:szCs w:val="20"/>
                        </w:rPr>
                        <w:t>5</w:t>
                      </w:r>
                      <w:r w:rsidRPr="007D7FEF">
                        <w:rPr>
                          <w:rFonts w:ascii="Arial Narrow" w:hAnsi="Arial Narrow"/>
                          <w:sz w:val="20"/>
                          <w:szCs w:val="20"/>
                          <w:vertAlign w:val="superscript"/>
                        </w:rPr>
                        <w:t>th</w:t>
                      </w:r>
                      <w:r w:rsidRPr="007D7FEF">
                        <w:rPr>
                          <w:rFonts w:ascii="Arial Narrow" w:hAnsi="Arial Narrow"/>
                          <w:sz w:val="20"/>
                          <w:szCs w:val="20"/>
                        </w:rPr>
                        <w:t xml:space="preserve"> grade text complexity band, the complexity of the book’s theme, the issue of rape, and the length of the book would indicate that higher level reading skills are necessary, along with a consideration for the maturity level of the reader regarding the book’s subject matter. </w:t>
                      </w:r>
                    </w:p>
                    <w:p w:rsidR="007D7FEF" w:rsidRPr="001668E7" w:rsidRDefault="007D7FEF" w:rsidP="001668E7">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8890" t="8890" r="10160"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6"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00941736" w:rsidRPr="00C87AFD">
                                <w:rPr>
                                  <w:rFonts w:ascii="Arial Narrow" w:hAnsi="Arial Narrow"/>
                                  <w:i/>
                                  <w:sz w:val="20"/>
                                  <w:szCs w:val="20"/>
                                </w:rPr>
                                <w:t>(Briefly explain the levels of meaning (Literary Text) or purpose (Informational text.)</w:t>
                              </w:r>
                            </w:p>
                            <w:p w:rsidR="007D7FEF" w:rsidRPr="007D7FEF" w:rsidRDefault="007D7FEF" w:rsidP="007D7FEF">
                              <w:pPr>
                                <w:spacing w:line="240" w:lineRule="auto"/>
                                <w:rPr>
                                  <w:rFonts w:ascii="Arial Narrow" w:hAnsi="Arial Narrow" w:cs="Arial"/>
                                  <w:sz w:val="20"/>
                                  <w:szCs w:val="20"/>
                                </w:rPr>
                              </w:pPr>
                              <w:r w:rsidRPr="007D7FEF">
                                <w:rPr>
                                  <w:rFonts w:ascii="Arial Narrow" w:hAnsi="Arial Narrow" w:cs="Arial"/>
                                  <w:sz w:val="20"/>
                                  <w:szCs w:val="20"/>
                                </w:rPr>
                                <w:t>The book has multiple levels of meaning. Set in Alabama, the female main character Scout Finch struggles to understand issues of race and prejudice when her lawyer father defends a black man accused of raping a white woman.</w:t>
                              </w:r>
                            </w:p>
                            <w:p w:rsidR="00A3638A" w:rsidRPr="00C87AFD"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00C87AFD" w:rsidRPr="00C87AFD">
                                <w:rPr>
                                  <w:rFonts w:ascii="Arial Narrow" w:hAnsi="Arial Narrow"/>
                                  <w:i/>
                                  <w:sz w:val="20"/>
                                  <w:szCs w:val="20"/>
                                </w:rPr>
                                <w:t>(Briefly describe the structure, organization, and other features of the text.)</w:t>
                              </w:r>
                            </w:p>
                            <w:p w:rsidR="007D7FEF" w:rsidRPr="007D7FEF" w:rsidRDefault="007D7FEF" w:rsidP="007D7FEF">
                              <w:pPr>
                                <w:spacing w:line="240" w:lineRule="auto"/>
                                <w:rPr>
                                  <w:rFonts w:ascii="Arial Narrow" w:hAnsi="Arial Narrow"/>
                                  <w:i/>
                                  <w:sz w:val="20"/>
                                  <w:szCs w:val="20"/>
                                </w:rPr>
                              </w:pPr>
                              <w:r w:rsidRPr="007D7FEF">
                                <w:rPr>
                                  <w:rFonts w:ascii="Arial Narrow" w:hAnsi="Arial Narrow" w:cs="Arial"/>
                                  <w:sz w:val="20"/>
                                  <w:szCs w:val="20"/>
                                </w:rPr>
                                <w:t>Although the story has a largely simple structure with a straightforward writing style, several issues complicate the narration and structure. Scout’s narration is as an adult reflecting back on a few pivotal years of her childhood; flashback is used throughout. And at several points it seems as though the narration is from the point of view of a less-reliable Scout still in her childhood.</w:t>
                              </w: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00C87AFD" w:rsidRPr="00C87AFD">
                                <w:rPr>
                                  <w:rFonts w:ascii="Arial Narrow" w:hAnsi="Arial Narrow"/>
                                  <w:i/>
                                  <w:sz w:val="20"/>
                                  <w:szCs w:val="20"/>
                                </w:rPr>
                                <w:t>(Briefly describe the conventions and clarity of the language used in the text, including the complexity of the vocabulary and sentence structures.)</w:t>
                              </w:r>
                            </w:p>
                            <w:p w:rsidR="007D7FEF" w:rsidRPr="007D7FEF" w:rsidRDefault="007D7FEF" w:rsidP="007D7FEF">
                              <w:pPr>
                                <w:spacing w:line="240" w:lineRule="auto"/>
                                <w:rPr>
                                  <w:rFonts w:ascii="Arial Narrow" w:hAnsi="Arial Narrow" w:cs="Arial"/>
                                  <w:sz w:val="20"/>
                                  <w:szCs w:val="20"/>
                                </w:rPr>
                              </w:pPr>
                              <w:r w:rsidRPr="007D7FEF">
                                <w:rPr>
                                  <w:rFonts w:ascii="Arial Narrow" w:hAnsi="Arial Narrow" w:cs="Arial"/>
                                  <w:sz w:val="20"/>
                                  <w:szCs w:val="20"/>
                                </w:rPr>
                                <w:t>The characters speak in easily readable, conversational language.  Some slang is indicative of the time period in which the novel is set, and there is some dialect.</w:t>
                              </w:r>
                            </w:p>
                            <w:p w:rsidR="00A3638A" w:rsidRDefault="00A3638A" w:rsidP="001668E7">
                              <w:pPr>
                                <w:spacing w:after="0" w:line="240" w:lineRule="auto"/>
                                <w:rPr>
                                  <w:b/>
                                  <w:sz w:val="20"/>
                                  <w:szCs w:val="20"/>
                                </w:rPr>
                              </w:pPr>
                              <w:r>
                                <w:rPr>
                                  <w:b/>
                                  <w:sz w:val="20"/>
                                  <w:szCs w:val="20"/>
                                </w:rPr>
                                <w:t xml:space="preserve">Knowledge Demands: </w:t>
                              </w:r>
                              <w:r w:rsidR="00C87AFD" w:rsidRPr="00C87AFD">
                                <w:rPr>
                                  <w:rFonts w:ascii="Arial Narrow" w:hAnsi="Arial Narrow"/>
                                  <w:i/>
                                  <w:sz w:val="20"/>
                                  <w:szCs w:val="20"/>
                                </w:rPr>
                                <w:t>(Briefly describe the knowledge demands the text requires of students.)</w:t>
                              </w:r>
                            </w:p>
                            <w:p w:rsidR="007D7FEF" w:rsidRPr="007D7FEF" w:rsidRDefault="007D7FEF" w:rsidP="007D7FEF">
                              <w:pPr>
                                <w:spacing w:after="0" w:line="240" w:lineRule="auto"/>
                                <w:rPr>
                                  <w:b/>
                                  <w:sz w:val="20"/>
                                  <w:szCs w:val="20"/>
                                </w:rPr>
                              </w:pPr>
                              <w:r w:rsidRPr="007D7FEF">
                                <w:rPr>
                                  <w:rFonts w:ascii="Arial Narrow" w:hAnsi="Arial Narrow" w:cs="Arial"/>
                                  <w:sz w:val="20"/>
                                  <w:szCs w:val="20"/>
                                </w:rPr>
                                <w:t>Higher level themes of justice, prejudice, and civil rights are implied. Thinking at deeper levels is required to contemplate the personal, moral, and ethical struggles of the characters as set against the culture and society of the time period.</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5"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">
                <v:shape id="Text Box 9" o:spid="_x0000_s1036"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00941736" w:rsidRPr="00C87AFD">
                          <w:rPr>
                            <w:rFonts w:ascii="Arial Narrow" w:hAnsi="Arial Narrow"/>
                            <w:i/>
                            <w:sz w:val="20"/>
                            <w:szCs w:val="20"/>
                          </w:rPr>
                          <w:t>(Briefly explain the levels of meaning (Literary Text) or purpose (Informational text.)</w:t>
                        </w:r>
                      </w:p>
                      <w:p w:rsidR="007D7FEF" w:rsidRPr="007D7FEF" w:rsidRDefault="007D7FEF" w:rsidP="007D7FEF">
                        <w:pPr>
                          <w:spacing w:line="240" w:lineRule="auto"/>
                          <w:rPr>
                            <w:rFonts w:ascii="Arial Narrow" w:hAnsi="Arial Narrow" w:cs="Arial"/>
                            <w:sz w:val="20"/>
                            <w:szCs w:val="20"/>
                          </w:rPr>
                        </w:pPr>
                        <w:r w:rsidRPr="007D7FEF">
                          <w:rPr>
                            <w:rFonts w:ascii="Arial Narrow" w:hAnsi="Arial Narrow" w:cs="Arial"/>
                            <w:sz w:val="20"/>
                            <w:szCs w:val="20"/>
                          </w:rPr>
                          <w:t>The book has multiple levels of meaning. Set in Alabama, the female main character Scout Finch struggles to understand issues of race and prejudice when her lawyer father defends a black man accused of raping a white woman.</w:t>
                        </w:r>
                      </w:p>
                      <w:p w:rsidR="00A3638A" w:rsidRPr="00C87AFD"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00C87AFD" w:rsidRPr="00C87AFD">
                          <w:rPr>
                            <w:rFonts w:ascii="Arial Narrow" w:hAnsi="Arial Narrow"/>
                            <w:i/>
                            <w:sz w:val="20"/>
                            <w:szCs w:val="20"/>
                          </w:rPr>
                          <w:t>(Briefly describe the structure, organization, and other features of the text.)</w:t>
                        </w:r>
                      </w:p>
                      <w:p w:rsidR="007D7FEF" w:rsidRPr="007D7FEF" w:rsidRDefault="007D7FEF" w:rsidP="007D7FEF">
                        <w:pPr>
                          <w:spacing w:line="240" w:lineRule="auto"/>
                          <w:rPr>
                            <w:rFonts w:ascii="Arial Narrow" w:hAnsi="Arial Narrow"/>
                            <w:i/>
                            <w:sz w:val="20"/>
                            <w:szCs w:val="20"/>
                          </w:rPr>
                        </w:pPr>
                        <w:r w:rsidRPr="007D7FEF">
                          <w:rPr>
                            <w:rFonts w:ascii="Arial Narrow" w:hAnsi="Arial Narrow" w:cs="Arial"/>
                            <w:sz w:val="20"/>
                            <w:szCs w:val="20"/>
                          </w:rPr>
                          <w:t>Although the story has a largely simple structure with a straightforward writing style, several issues complicate the narration and structure. Scout’s narration is as an adult reflecting back on a few pivotal years of her childhood; flashback is used throughout. And at several points it seems as though the narration is from the point of view of a less-reliable Scout still in her childhood.</w:t>
                        </w: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00C87AFD" w:rsidRPr="00C87AFD">
                          <w:rPr>
                            <w:rFonts w:ascii="Arial Narrow" w:hAnsi="Arial Narrow"/>
                            <w:i/>
                            <w:sz w:val="20"/>
                            <w:szCs w:val="20"/>
                          </w:rPr>
                          <w:t>(Briefly describe the conventions and clarity of the language used in the text, including the complexity of the vocabulary and sentence structures.)</w:t>
                        </w:r>
                      </w:p>
                      <w:p w:rsidR="007D7FEF" w:rsidRPr="007D7FEF" w:rsidRDefault="007D7FEF" w:rsidP="007D7FEF">
                        <w:pPr>
                          <w:spacing w:line="240" w:lineRule="auto"/>
                          <w:rPr>
                            <w:rFonts w:ascii="Arial Narrow" w:hAnsi="Arial Narrow" w:cs="Arial"/>
                            <w:sz w:val="20"/>
                            <w:szCs w:val="20"/>
                          </w:rPr>
                        </w:pPr>
                        <w:r w:rsidRPr="007D7FEF">
                          <w:rPr>
                            <w:rFonts w:ascii="Arial Narrow" w:hAnsi="Arial Narrow" w:cs="Arial"/>
                            <w:sz w:val="20"/>
                            <w:szCs w:val="20"/>
                          </w:rPr>
                          <w:t>The characters speak in easily readable, conversation</w:t>
                        </w:r>
                        <w:bookmarkStart w:id="1" w:name="_GoBack"/>
                        <w:bookmarkEnd w:id="1"/>
                        <w:r w:rsidRPr="007D7FEF">
                          <w:rPr>
                            <w:rFonts w:ascii="Arial Narrow" w:hAnsi="Arial Narrow" w:cs="Arial"/>
                            <w:sz w:val="20"/>
                            <w:szCs w:val="20"/>
                          </w:rPr>
                          <w:t>al language.  Some slang is indicative of the time period in which the novel is set, and there is some dialect.</w:t>
                        </w:r>
                      </w:p>
                      <w:p w:rsidR="00A3638A" w:rsidRDefault="00A3638A" w:rsidP="001668E7">
                        <w:pPr>
                          <w:spacing w:after="0" w:line="240" w:lineRule="auto"/>
                          <w:rPr>
                            <w:b/>
                            <w:sz w:val="20"/>
                            <w:szCs w:val="20"/>
                          </w:rPr>
                        </w:pPr>
                        <w:r>
                          <w:rPr>
                            <w:b/>
                            <w:sz w:val="20"/>
                            <w:szCs w:val="20"/>
                          </w:rPr>
                          <w:t xml:space="preserve">Knowledge Demands: </w:t>
                        </w:r>
                        <w:r w:rsidR="00C87AFD" w:rsidRPr="00C87AFD">
                          <w:rPr>
                            <w:rFonts w:ascii="Arial Narrow" w:hAnsi="Arial Narrow"/>
                            <w:i/>
                            <w:sz w:val="20"/>
                            <w:szCs w:val="20"/>
                          </w:rPr>
                          <w:t>(Briefly describe the knowledge demands the text requires of students.)</w:t>
                        </w:r>
                      </w:p>
                      <w:p w:rsidR="007D7FEF" w:rsidRPr="007D7FEF" w:rsidRDefault="007D7FEF" w:rsidP="007D7FEF">
                        <w:pPr>
                          <w:spacing w:after="0" w:line="240" w:lineRule="auto"/>
                          <w:rPr>
                            <w:b/>
                            <w:sz w:val="20"/>
                            <w:szCs w:val="20"/>
                          </w:rPr>
                        </w:pPr>
                        <w:r w:rsidRPr="007D7FEF">
                          <w:rPr>
                            <w:rFonts w:ascii="Arial Narrow" w:hAnsi="Arial Narrow" w:cs="Arial"/>
                            <w:sz w:val="20"/>
                            <w:szCs w:val="20"/>
                          </w:rPr>
                          <w:t>Higher level themes of justice, prejudice, and civil rights are implied. Thinking at deeper levels is required to contemplate the personal, moral, and ethical struggles of the characters as set against the culture and society of the time period</w:t>
                        </w:r>
                        <w:r w:rsidRPr="007D7FEF">
                          <w:rPr>
                            <w:rFonts w:ascii="Arial Narrow" w:hAnsi="Arial Narrow" w:cs="Arial"/>
                            <w:sz w:val="20"/>
                            <w:szCs w:val="20"/>
                          </w:rPr>
                          <w:t>.</w:t>
                        </w:r>
                      </w:p>
                    </w:txbxContent>
                  </v:textbox>
                </v:shape>
                <v:shape id="Text Box 10" o:spid="_x0000_s1037"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hXcQA&#10;AADaAAAADwAAAGRycy9kb3ducmV2LnhtbESPQWvCQBSE74X+h+UJvdWNPWiNrqKFSrH1YJKDx2f2&#10;mQSzb8PuatJ/3y0Uehxm5htmuR5MK+7kfGNZwWScgCAurW64UlDk78+vIHxA1thaJgXf5GG9enxY&#10;Yqptz0e6Z6ESEcI+RQV1CF0qpS9rMujHtiOO3sU6gyFKV0ntsI9w08qXJJlKgw3HhRo7equpvGY3&#10;o+BL59vbfl4czlmX9EWVf253J6fU02jYLEAEGsJ/+K/9oRXM4PdKv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YV3EAAAA2gAAAA8AAAAAAAAAAAAAAAAAmAIAAGRycy9k&#10;b3ducmV2LnhtbFBLBQYAAAAABAAEAPUAAACJAw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p>
                            <w:p w:rsidR="007D7FEF" w:rsidRPr="007D7FEF" w:rsidRDefault="007D7FEF" w:rsidP="00BC6EF1">
                              <w:pPr>
                                <w:spacing w:after="0" w:line="240" w:lineRule="auto"/>
                                <w:rPr>
                                  <w:sz w:val="20"/>
                                  <w:szCs w:val="20"/>
                                </w:rPr>
                              </w:pPr>
                              <w:r w:rsidRPr="007D7FEF">
                                <w:rPr>
                                  <w:rFonts w:ascii="Arial Narrow" w:eastAsia="Times New Roman" w:hAnsi="Arial Narrow"/>
                                  <w:i/>
                                  <w:sz w:val="20"/>
                                  <w:szCs w:val="20"/>
                                </w:rPr>
                                <w:t>To Kill a Mockingbird</w:t>
                              </w:r>
                              <w:r w:rsidRPr="007D7FEF">
                                <w:rPr>
                                  <w:rFonts w:ascii="Arial Narrow" w:eastAsia="Times New Roman" w:hAnsi="Arial Narrow"/>
                                  <w:sz w:val="20"/>
                                  <w:szCs w:val="20"/>
                                </w:rPr>
                                <w:t xml:space="preserve"> </w:t>
                              </w:r>
                              <w:r w:rsidR="00C04150">
                                <w:rPr>
                                  <w:rFonts w:ascii="Arial Narrow" w:eastAsia="Times New Roman" w:hAnsi="Arial Narrow"/>
                                  <w:iCs/>
                                  <w:sz w:val="20"/>
                                  <w:szCs w:val="20"/>
                                </w:rPr>
                                <w:t>is a Pulitzer P</w:t>
                              </w:r>
                              <w:r w:rsidRPr="007D7FEF">
                                <w:rPr>
                                  <w:rFonts w:ascii="Arial Narrow" w:eastAsia="Times New Roman" w:hAnsi="Arial Narrow"/>
                                  <w:iCs/>
                                  <w:sz w:val="20"/>
                                  <w:szCs w:val="20"/>
                                </w:rPr>
                                <w:t>rize winning novel</w:t>
                              </w:r>
                              <w:r w:rsidR="00C04150">
                                <w:rPr>
                                  <w:rFonts w:ascii="Arial Narrow" w:eastAsia="Times New Roman" w:hAnsi="Arial Narrow"/>
                                  <w:iCs/>
                                  <w:sz w:val="20"/>
                                  <w:szCs w:val="20"/>
                                </w:rPr>
                                <w:t xml:space="preserve"> set in Alabama in the 1930s; the novel explores racial injustice, moral integrity, and the destruction of innocence</w:t>
                              </w:r>
                              <w:r w:rsidRPr="007D7FEF">
                                <w:rPr>
                                  <w:rFonts w:ascii="Arial Narrow" w:eastAsia="Times New Roman" w:hAnsi="Arial Narrow"/>
                                  <w:iCs/>
                                  <w:sz w:val="20"/>
                                  <w:szCs w:val="20"/>
                                </w:rPr>
                                <w:t>.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p>
                      <w:p w:rsidR="007D7FEF" w:rsidRPr="007D7FEF" w:rsidRDefault="007D7FEF" w:rsidP="00BC6EF1">
                        <w:pPr>
                          <w:spacing w:after="0" w:line="240" w:lineRule="auto"/>
                          <w:rPr>
                            <w:sz w:val="20"/>
                            <w:szCs w:val="20"/>
                          </w:rPr>
                        </w:pPr>
                        <w:r w:rsidRPr="007D7FEF">
                          <w:rPr>
                            <w:rFonts w:ascii="Arial Narrow" w:eastAsia="Times New Roman" w:hAnsi="Arial Narrow"/>
                            <w:i/>
                            <w:sz w:val="20"/>
                            <w:szCs w:val="20"/>
                          </w:rPr>
                          <w:t>To Kill a Mockingbird</w:t>
                        </w:r>
                        <w:r w:rsidRPr="007D7FEF">
                          <w:rPr>
                            <w:rFonts w:ascii="Arial Narrow" w:eastAsia="Times New Roman" w:hAnsi="Arial Narrow"/>
                            <w:sz w:val="20"/>
                            <w:szCs w:val="20"/>
                          </w:rPr>
                          <w:t xml:space="preserve"> </w:t>
                        </w:r>
                        <w:r w:rsidR="00C04150">
                          <w:rPr>
                            <w:rFonts w:ascii="Arial Narrow" w:eastAsia="Times New Roman" w:hAnsi="Arial Narrow"/>
                            <w:iCs/>
                            <w:sz w:val="20"/>
                            <w:szCs w:val="20"/>
                          </w:rPr>
                          <w:t>is a Pulitzer P</w:t>
                        </w:r>
                        <w:r w:rsidRPr="007D7FEF">
                          <w:rPr>
                            <w:rFonts w:ascii="Arial Narrow" w:eastAsia="Times New Roman" w:hAnsi="Arial Narrow"/>
                            <w:iCs/>
                            <w:sz w:val="20"/>
                            <w:szCs w:val="20"/>
                          </w:rPr>
                          <w:t xml:space="preserve">rize </w:t>
                        </w:r>
                        <w:r w:rsidRPr="007D7FEF">
                          <w:rPr>
                            <w:rFonts w:ascii="Arial Narrow" w:eastAsia="Times New Roman" w:hAnsi="Arial Narrow"/>
                            <w:iCs/>
                            <w:sz w:val="20"/>
                            <w:szCs w:val="20"/>
                          </w:rPr>
                          <w:t>winning novel</w:t>
                        </w:r>
                        <w:r w:rsidR="00C04150">
                          <w:rPr>
                            <w:rFonts w:ascii="Arial Narrow" w:eastAsia="Times New Roman" w:hAnsi="Arial Narrow"/>
                            <w:iCs/>
                            <w:sz w:val="20"/>
                            <w:szCs w:val="20"/>
                          </w:rPr>
                          <w:t xml:space="preserve"> set in Alabama in the 1930s; the novel explores racial injustice, moral integrity, and the destruction of innocence</w:t>
                        </w:r>
                        <w:r w:rsidRPr="007D7FEF">
                          <w:rPr>
                            <w:rFonts w:ascii="Arial Narrow" w:eastAsia="Times New Roman" w:hAnsi="Arial Narrow"/>
                            <w:iCs/>
                            <w:sz w:val="20"/>
                            <w:szCs w:val="20"/>
                          </w:rPr>
                          <w:t>. </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7D7FEF" w:rsidRPr="00AE57B6">
                              <w:rPr>
                                <w:rFonts w:ascii="Arial" w:hAnsi="Arial" w:cs="Arial"/>
                                <w:i/>
                                <w:sz w:val="36"/>
                                <w:szCs w:val="36"/>
                              </w:rPr>
                              <w:t>To Kill a Mockingbird</w:t>
                            </w:r>
                          </w:p>
                          <w:p w:rsidR="00A3638A" w:rsidRPr="00FA1544" w:rsidRDefault="00A3638A" w:rsidP="003C6C83">
                            <w:pPr>
                              <w:spacing w:after="0" w:line="240" w:lineRule="auto"/>
                              <w:jc w:val="center"/>
                              <w:rPr>
                                <w:b/>
                                <w:sz w:val="36"/>
                                <w:szCs w:val="36"/>
                              </w:rPr>
                            </w:pPr>
                            <w:r w:rsidRPr="00FA1544">
                              <w:rPr>
                                <w:b/>
                                <w:sz w:val="36"/>
                                <w:szCs w:val="36"/>
                              </w:rPr>
                              <w:t xml:space="preserve">by </w:t>
                            </w:r>
                            <w:r w:rsidR="007D7FEF">
                              <w:rPr>
                                <w:b/>
                                <w:sz w:val="36"/>
                                <w:szCs w:val="36"/>
                              </w:rPr>
                              <w:t>Harper Lee</w:t>
                            </w:r>
                          </w:p>
                          <w:p w:rsidR="00A3638A" w:rsidRPr="00FA1544" w:rsidRDefault="00A3638A" w:rsidP="00C04150">
                            <w:pPr>
                              <w:spacing w:after="0" w:line="240" w:lineRule="auto"/>
                              <w:jc w:val="center"/>
                              <w:rPr>
                                <w:b/>
                                <w:sz w:val="24"/>
                                <w:szCs w:val="24"/>
                              </w:rPr>
                            </w:pPr>
                            <w:r w:rsidRPr="00FA1544">
                              <w:rPr>
                                <w:b/>
                                <w:sz w:val="24"/>
                                <w:szCs w:val="24"/>
                              </w:rPr>
                              <w:t xml:space="preserve">Recommended Complexity Band: </w:t>
                            </w:r>
                            <w:r w:rsidR="00C04150">
                              <w:rPr>
                                <w:b/>
                                <w:sz w:val="24"/>
                                <w:szCs w:val="24"/>
                              </w:rPr>
                              <w:t>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7D7FEF" w:rsidRPr="00AE57B6">
                        <w:rPr>
                          <w:rFonts w:ascii="Arial" w:hAnsi="Arial" w:cs="Arial"/>
                          <w:i/>
                          <w:sz w:val="36"/>
                          <w:szCs w:val="36"/>
                        </w:rPr>
                        <w:t>To Kill a Mockingbird</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7D7FEF">
                        <w:rPr>
                          <w:b/>
                          <w:sz w:val="36"/>
                          <w:szCs w:val="36"/>
                        </w:rPr>
                        <w:t>Harper Lee</w:t>
                      </w:r>
                    </w:p>
                    <w:p w:rsidR="00A3638A" w:rsidRPr="00FA1544" w:rsidRDefault="00A3638A" w:rsidP="00C04150">
                      <w:pPr>
                        <w:spacing w:after="0" w:line="240" w:lineRule="auto"/>
                        <w:jc w:val="center"/>
                        <w:rPr>
                          <w:b/>
                          <w:sz w:val="24"/>
                          <w:szCs w:val="24"/>
                        </w:rPr>
                      </w:pPr>
                      <w:r w:rsidRPr="00FA1544">
                        <w:rPr>
                          <w:b/>
                          <w:sz w:val="24"/>
                          <w:szCs w:val="24"/>
                        </w:rPr>
                        <w:t xml:space="preserve">Recommended Complexity Band: </w:t>
                      </w:r>
                      <w:r w:rsidR="00C04150">
                        <w:rPr>
                          <w:b/>
                          <w:sz w:val="24"/>
                          <w:szCs w:val="24"/>
                        </w:rPr>
                        <w:t>9-10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9">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7691D"/>
    <w:rsid w:val="00295FB2"/>
    <w:rsid w:val="0038495C"/>
    <w:rsid w:val="003A5F00"/>
    <w:rsid w:val="003C3BB5"/>
    <w:rsid w:val="003C6C83"/>
    <w:rsid w:val="003E4735"/>
    <w:rsid w:val="00405C63"/>
    <w:rsid w:val="004648BA"/>
    <w:rsid w:val="00466D90"/>
    <w:rsid w:val="004E5F00"/>
    <w:rsid w:val="00507FB4"/>
    <w:rsid w:val="005D265D"/>
    <w:rsid w:val="00625605"/>
    <w:rsid w:val="006573A7"/>
    <w:rsid w:val="006662F9"/>
    <w:rsid w:val="007063A3"/>
    <w:rsid w:val="00721E26"/>
    <w:rsid w:val="007D4C64"/>
    <w:rsid w:val="007D7FEF"/>
    <w:rsid w:val="00847AC1"/>
    <w:rsid w:val="00941736"/>
    <w:rsid w:val="0094302A"/>
    <w:rsid w:val="00963797"/>
    <w:rsid w:val="009E1A80"/>
    <w:rsid w:val="009E581A"/>
    <w:rsid w:val="00A3638A"/>
    <w:rsid w:val="00A54A7F"/>
    <w:rsid w:val="00AA639C"/>
    <w:rsid w:val="00B80C17"/>
    <w:rsid w:val="00BC6EF1"/>
    <w:rsid w:val="00BE2700"/>
    <w:rsid w:val="00C04150"/>
    <w:rsid w:val="00C45E43"/>
    <w:rsid w:val="00C77FE0"/>
    <w:rsid w:val="00C87AFD"/>
    <w:rsid w:val="00D01EEE"/>
    <w:rsid w:val="00D03FEC"/>
    <w:rsid w:val="00D134BF"/>
    <w:rsid w:val="00D45715"/>
    <w:rsid w:val="00F13557"/>
    <w:rsid w:val="00F22AAD"/>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aikinsj@usd41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kinsj@usd413.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Laurie L. Winter</cp:lastModifiedBy>
  <cp:revision>2</cp:revision>
  <cp:lastPrinted>2012-01-24T16:48:00Z</cp:lastPrinted>
  <dcterms:created xsi:type="dcterms:W3CDTF">2013-01-29T21:21:00Z</dcterms:created>
  <dcterms:modified xsi:type="dcterms:W3CDTF">2013-01-29T21:21:00Z</dcterms:modified>
</cp:coreProperties>
</file>