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90C71" w14:textId="3F313D8F" w:rsidR="004569B8" w:rsidRDefault="004569B8" w:rsidP="00EB75FE">
      <w:pPr>
        <w:jc w:val="center"/>
        <w:rPr>
          <w:b/>
          <w:sz w:val="28"/>
        </w:rPr>
      </w:pPr>
      <w:r>
        <w:rPr>
          <w:noProof/>
        </w:rPr>
        <w:drawing>
          <wp:anchor distT="0" distB="0" distL="114300" distR="114300" simplePos="0" relativeHeight="251673600" behindDoc="1" locked="0" layoutInCell="1" allowOverlap="1" wp14:anchorId="24EC0E70" wp14:editId="78E052CF">
            <wp:simplePos x="0" y="0"/>
            <wp:positionH relativeFrom="column">
              <wp:posOffset>7592602</wp:posOffset>
            </wp:positionH>
            <wp:positionV relativeFrom="page">
              <wp:posOffset>506495</wp:posOffset>
            </wp:positionV>
            <wp:extent cx="1252220" cy="1252220"/>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220" cy="1252220"/>
                    </a:xfrm>
                    <a:prstGeom prst="rect">
                      <a:avLst/>
                    </a:prstGeom>
                  </pic:spPr>
                </pic:pic>
              </a:graphicData>
            </a:graphic>
            <wp14:sizeRelH relativeFrom="page">
              <wp14:pctWidth>0</wp14:pctWidth>
            </wp14:sizeRelH>
            <wp14:sizeRelV relativeFrom="page">
              <wp14:pctHeight>0</wp14:pctHeight>
            </wp14:sizeRelV>
          </wp:anchor>
        </w:drawing>
      </w:r>
    </w:p>
    <w:p w14:paraId="186D3160" w14:textId="1E33D31B" w:rsidR="004569B8" w:rsidRDefault="004569B8" w:rsidP="00EB75FE">
      <w:pPr>
        <w:jc w:val="center"/>
        <w:rPr>
          <w:b/>
          <w:sz w:val="28"/>
        </w:rPr>
      </w:pPr>
    </w:p>
    <w:p w14:paraId="30A4AA19" w14:textId="450A8230" w:rsidR="0023517F" w:rsidRDefault="00EB75FE" w:rsidP="00EB75FE">
      <w:pPr>
        <w:jc w:val="center"/>
        <w:rPr>
          <w:b/>
          <w:sz w:val="28"/>
        </w:rPr>
      </w:pPr>
      <w:r>
        <w:rPr>
          <w:b/>
          <w:sz w:val="28"/>
        </w:rPr>
        <w:t xml:space="preserve">Grade 1 ~ </w:t>
      </w:r>
      <w:r w:rsidR="00227120">
        <w:rPr>
          <w:b/>
          <w:sz w:val="28"/>
        </w:rPr>
        <w:t>Grade Level Focus Worksheet</w:t>
      </w:r>
    </w:p>
    <w:p w14:paraId="381E4079" w14:textId="39B827C4" w:rsidR="00EB75FE" w:rsidRDefault="00EB75FE" w:rsidP="00EB75FE"/>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450"/>
        <w:gridCol w:w="3780"/>
        <w:gridCol w:w="6425"/>
      </w:tblGrid>
      <w:tr w:rsidR="004569B8" w14:paraId="54522981" w14:textId="77777777" w:rsidTr="004569B8">
        <w:trPr>
          <w:trHeight w:val="458"/>
          <w:tblHeader/>
        </w:trPr>
        <w:tc>
          <w:tcPr>
            <w:tcW w:w="13911" w:type="dxa"/>
            <w:gridSpan w:val="4"/>
            <w:vAlign w:val="center"/>
          </w:tcPr>
          <w:p w14:paraId="5C7D772F" w14:textId="7E62C07E" w:rsidR="004569B8" w:rsidRDefault="00916A93" w:rsidP="00916A93">
            <w:pPr>
              <w:ind w:left="16"/>
              <w:jc w:val="center"/>
              <w:rPr>
                <w:b/>
                <w:sz w:val="24"/>
              </w:rPr>
            </w:pPr>
            <w:r>
              <w:rPr>
                <w:noProof/>
              </w:rPr>
              <mc:AlternateContent>
                <mc:Choice Requires="wps">
                  <w:drawing>
                    <wp:inline distT="0" distB="0" distL="0" distR="0" wp14:anchorId="2D7FA93F" wp14:editId="158C98F3">
                      <wp:extent cx="241300" cy="128905"/>
                      <wp:effectExtent l="0" t="0" r="25400" b="23495"/>
                      <wp:docPr id="11" name="Rectangle 11"/>
                      <wp:cNvGraphicFramePr/>
                      <a:graphic xmlns:a="http://schemas.openxmlformats.org/drawingml/2006/main">
                        <a:graphicData uri="http://schemas.microsoft.com/office/word/2010/wordprocessingShape">
                          <wps:wsp>
                            <wps:cNvSpPr/>
                            <wps:spPr>
                              <a:xfrm>
                                <a:off x="0" y="0"/>
                                <a:ext cx="241300" cy="128905"/>
                              </a:xfrm>
                              <a:prstGeom prst="rect">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A96D06" id="Rectangle 11" o:spid="_x0000_s1026" style="width:19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" fillcolor="#92d050" strokecolor="black [3213]" strokeweight=".25pt">
                      <w10:anchorlock/>
                    </v:rect>
                  </w:pict>
                </mc:Fallback>
              </mc:AlternateContent>
            </w:r>
            <w:r w:rsidR="004569B8">
              <w:t>= major (</w:t>
            </w:r>
            <w:r w:rsidR="004569B8">
              <w:rPr>
                <w:b/>
              </w:rPr>
              <w:t>about</w:t>
            </w:r>
            <w:r w:rsidR="004569B8">
              <w:t xml:space="preserve"> 70%)    </w:t>
            </w:r>
            <w:r>
              <w:rPr>
                <w:noProof/>
              </w:rPr>
              <mc:AlternateContent>
                <mc:Choice Requires="wps">
                  <w:drawing>
                    <wp:inline distT="0" distB="0" distL="0" distR="0" wp14:anchorId="09E51252" wp14:editId="33FC8DC9">
                      <wp:extent cx="241300" cy="128905"/>
                      <wp:effectExtent l="0" t="0" r="25400" b="23495"/>
                      <wp:docPr id="10" name="Rectangle 10"/>
                      <wp:cNvGraphicFramePr/>
                      <a:graphic xmlns:a="http://schemas.openxmlformats.org/drawingml/2006/main">
                        <a:graphicData uri="http://schemas.microsoft.com/office/word/2010/wordprocessingShape">
                          <wps:wsp>
                            <wps:cNvSpPr/>
                            <wps:spPr>
                              <a:xfrm>
                                <a:off x="0" y="0"/>
                                <a:ext cx="241300" cy="128905"/>
                              </a:xfrm>
                              <a:prstGeom prst="rect">
                                <a:avLst/>
                              </a:prstGeom>
                              <a:solidFill>
                                <a:schemeClr val="accent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8F82E" w14:textId="77777777" w:rsidR="00916A93" w:rsidRDefault="00916A93" w:rsidP="00916A9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E51252" id="Rectangle 10" o:spid="_x0000_s1026" style="width:19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" fillcolor="#4f81bd [3204]" strokecolor="black [3213]" strokeweight=".25pt">
                      <v:textbox>
                        <w:txbxContent>
                          <w:p w14:paraId="4968F82E" w14:textId="77777777" w:rsidR="00916A93" w:rsidRDefault="00916A93" w:rsidP="00916A93">
                            <w:pPr>
                              <w:jc w:val="center"/>
                            </w:pPr>
                            <w:r>
                              <w:t xml:space="preserve"> </w:t>
                            </w:r>
                          </w:p>
                        </w:txbxContent>
                      </v:textbox>
                      <w10:anchorlock/>
                    </v:rect>
                  </w:pict>
                </mc:Fallback>
              </mc:AlternateContent>
            </w:r>
            <w:r w:rsidR="004569B8">
              <w:t>= supporting (</w:t>
            </w:r>
            <w:r w:rsidR="004569B8">
              <w:rPr>
                <w:b/>
              </w:rPr>
              <w:t>about</w:t>
            </w:r>
            <w:r w:rsidR="004569B8">
              <w:t xml:space="preserve"> 20%)     </w:t>
            </w:r>
            <w:r w:rsidR="004569B8">
              <w:rPr>
                <w:noProof/>
              </w:rPr>
              <mc:AlternateContent>
                <mc:Choice Requires="wps">
                  <w:drawing>
                    <wp:inline distT="0" distB="0" distL="0" distR="0" wp14:anchorId="2E27CABC" wp14:editId="47996A3C">
                      <wp:extent cx="241300" cy="128905"/>
                      <wp:effectExtent l="0" t="0" r="25400" b="23495"/>
                      <wp:docPr id="12" name="Rectangle 12"/>
                      <wp:cNvGraphicFramePr/>
                      <a:graphic xmlns:a="http://schemas.openxmlformats.org/drawingml/2006/main">
                        <a:graphicData uri="http://schemas.microsoft.com/office/word/2010/wordprocessingShape">
                          <wps:wsp>
                            <wps:cNvSpPr/>
                            <wps:spPr>
                              <a:xfrm>
                                <a:off x="0" y="0"/>
                                <a:ext cx="241300" cy="128905"/>
                              </a:xfrm>
                              <a:prstGeom prst="rect">
                                <a:avLst/>
                              </a:prstGeom>
                              <a:solidFill>
                                <a:srgbClr val="F7964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D068A5" id="Rectangle 12" o:spid="_x0000_s1026" style="width:19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" fillcolor="#f79646" strokecolor="black [3213]" strokeweight=".25pt">
                      <w10:anchorlock/>
                    </v:rect>
                  </w:pict>
                </mc:Fallback>
              </mc:AlternateContent>
            </w:r>
            <w:r w:rsidR="004569B8">
              <w:t xml:space="preserve"> = additional (</w:t>
            </w:r>
            <w:r w:rsidR="004569B8">
              <w:rPr>
                <w:b/>
              </w:rPr>
              <w:t>about</w:t>
            </w:r>
            <w:r w:rsidR="004569B8">
              <w:t xml:space="preserve"> 10%)</w:t>
            </w:r>
          </w:p>
        </w:tc>
      </w:tr>
      <w:tr w:rsidR="00EB75FE" w14:paraId="7FA12F83" w14:textId="77777777" w:rsidTr="004569B8">
        <w:trPr>
          <w:trHeight w:val="458"/>
          <w:tblHeader/>
        </w:trPr>
        <w:tc>
          <w:tcPr>
            <w:tcW w:w="3256" w:type="dxa"/>
            <w:vAlign w:val="center"/>
          </w:tcPr>
          <w:p w14:paraId="7B9C2F0E" w14:textId="77777777" w:rsidR="00EB75FE" w:rsidRPr="00CC4C22" w:rsidRDefault="00CC4C22" w:rsidP="00CC4C22">
            <w:pPr>
              <w:ind w:left="16"/>
              <w:jc w:val="center"/>
              <w:rPr>
                <w:b/>
                <w:sz w:val="24"/>
              </w:rPr>
            </w:pPr>
            <w:r>
              <w:rPr>
                <w:b/>
                <w:sz w:val="24"/>
              </w:rPr>
              <w:t>Domain/Cluster</w:t>
            </w:r>
          </w:p>
        </w:tc>
        <w:tc>
          <w:tcPr>
            <w:tcW w:w="450" w:type="dxa"/>
            <w:vAlign w:val="center"/>
          </w:tcPr>
          <w:p w14:paraId="31C628C5" w14:textId="77777777" w:rsidR="00EB75FE" w:rsidRPr="00CC4C22" w:rsidRDefault="00CC4C22" w:rsidP="00CC4C22">
            <w:pPr>
              <w:ind w:left="16"/>
              <w:jc w:val="center"/>
              <w:rPr>
                <w:b/>
                <w:sz w:val="24"/>
              </w:rPr>
            </w:pPr>
            <w:r>
              <w:rPr>
                <w:b/>
                <w:sz w:val="24"/>
              </w:rPr>
              <w:t>%</w:t>
            </w:r>
          </w:p>
        </w:tc>
        <w:tc>
          <w:tcPr>
            <w:tcW w:w="3780" w:type="dxa"/>
            <w:vAlign w:val="center"/>
          </w:tcPr>
          <w:p w14:paraId="1A16CAA3" w14:textId="77777777" w:rsidR="00EB75FE" w:rsidRPr="00CC4C22" w:rsidRDefault="00CC4C22" w:rsidP="00CC4C22">
            <w:pPr>
              <w:ind w:left="16"/>
              <w:jc w:val="center"/>
              <w:rPr>
                <w:b/>
                <w:sz w:val="24"/>
              </w:rPr>
            </w:pPr>
            <w:r>
              <w:rPr>
                <w:b/>
                <w:sz w:val="24"/>
              </w:rPr>
              <w:t>Days</w:t>
            </w:r>
          </w:p>
        </w:tc>
        <w:tc>
          <w:tcPr>
            <w:tcW w:w="6425" w:type="dxa"/>
            <w:vAlign w:val="center"/>
          </w:tcPr>
          <w:p w14:paraId="7768841C" w14:textId="77777777" w:rsidR="00EB75FE" w:rsidRPr="00CC4C22" w:rsidRDefault="00CC4C22" w:rsidP="00CC4C22">
            <w:pPr>
              <w:ind w:left="16"/>
              <w:jc w:val="center"/>
              <w:rPr>
                <w:b/>
                <w:sz w:val="24"/>
              </w:rPr>
            </w:pPr>
            <w:r>
              <w:rPr>
                <w:b/>
                <w:sz w:val="24"/>
              </w:rPr>
              <w:t>Lessons</w:t>
            </w:r>
          </w:p>
        </w:tc>
      </w:tr>
      <w:tr w:rsidR="00535169" w14:paraId="788874BD" w14:textId="77777777" w:rsidTr="00535169">
        <w:trPr>
          <w:trHeight w:val="972"/>
        </w:trPr>
        <w:tc>
          <w:tcPr>
            <w:tcW w:w="3256" w:type="dxa"/>
            <w:vMerge w:val="restart"/>
          </w:tcPr>
          <w:p w14:paraId="65A8B2D8" w14:textId="77777777" w:rsidR="00535169" w:rsidRDefault="00535169" w:rsidP="00EB75FE">
            <w:pPr>
              <w:ind w:left="16"/>
            </w:pPr>
            <w:r>
              <w:t>OA</w:t>
            </w:r>
          </w:p>
          <w:p w14:paraId="13E1E4DC" w14:textId="77777777" w:rsidR="00535169" w:rsidRDefault="00535169" w:rsidP="00F16315">
            <w:r>
              <w:t>Represent and solve problems involving addition and subtraction</w:t>
            </w:r>
          </w:p>
        </w:tc>
        <w:tc>
          <w:tcPr>
            <w:tcW w:w="450" w:type="dxa"/>
            <w:vMerge w:val="restart"/>
            <w:shd w:val="clear" w:color="auto" w:fill="92D050"/>
          </w:tcPr>
          <w:p w14:paraId="5C157DF9" w14:textId="77777777" w:rsidR="00535169" w:rsidRDefault="00535169" w:rsidP="00EB75FE">
            <w:pPr>
              <w:ind w:left="16"/>
            </w:pPr>
          </w:p>
        </w:tc>
        <w:tc>
          <w:tcPr>
            <w:tcW w:w="3780" w:type="dxa"/>
            <w:tcBorders>
              <w:bottom w:val="dotDotDash" w:sz="4" w:space="0" w:color="auto"/>
            </w:tcBorders>
          </w:tcPr>
          <w:p w14:paraId="3F8EA02F" w14:textId="77777777" w:rsidR="00535169" w:rsidRDefault="00535169" w:rsidP="00EB75FE">
            <w:pPr>
              <w:ind w:left="16"/>
            </w:pPr>
          </w:p>
        </w:tc>
        <w:tc>
          <w:tcPr>
            <w:tcW w:w="6425" w:type="dxa"/>
            <w:tcBorders>
              <w:bottom w:val="dotDotDash" w:sz="4" w:space="0" w:color="auto"/>
            </w:tcBorders>
          </w:tcPr>
          <w:p w14:paraId="5DA40609" w14:textId="77777777" w:rsidR="00535169" w:rsidRDefault="00535169" w:rsidP="00EB75FE">
            <w:pPr>
              <w:ind w:left="16"/>
            </w:pPr>
          </w:p>
        </w:tc>
      </w:tr>
      <w:tr w:rsidR="00535169" w14:paraId="509EE57D" w14:textId="77777777" w:rsidTr="004569B8">
        <w:trPr>
          <w:trHeight w:val="809"/>
        </w:trPr>
        <w:tc>
          <w:tcPr>
            <w:tcW w:w="3256" w:type="dxa"/>
            <w:vMerge/>
          </w:tcPr>
          <w:p w14:paraId="25F35EF6" w14:textId="77777777" w:rsidR="00535169" w:rsidRDefault="00535169" w:rsidP="00EB75FE">
            <w:pPr>
              <w:ind w:left="16"/>
            </w:pPr>
          </w:p>
        </w:tc>
        <w:tc>
          <w:tcPr>
            <w:tcW w:w="450" w:type="dxa"/>
            <w:vMerge/>
            <w:shd w:val="clear" w:color="auto" w:fill="92D050"/>
          </w:tcPr>
          <w:p w14:paraId="048ED737" w14:textId="77777777" w:rsidR="00535169" w:rsidRDefault="00535169" w:rsidP="00EB75FE">
            <w:pPr>
              <w:ind w:left="16"/>
            </w:pPr>
          </w:p>
        </w:tc>
        <w:tc>
          <w:tcPr>
            <w:tcW w:w="3780" w:type="dxa"/>
            <w:tcBorders>
              <w:top w:val="dotDotDash" w:sz="4" w:space="0" w:color="auto"/>
            </w:tcBorders>
          </w:tcPr>
          <w:p w14:paraId="76E31645" w14:textId="77777777" w:rsidR="00535169" w:rsidRDefault="00535169" w:rsidP="00EB75FE">
            <w:pPr>
              <w:ind w:left="16"/>
            </w:pPr>
          </w:p>
        </w:tc>
        <w:tc>
          <w:tcPr>
            <w:tcW w:w="6425" w:type="dxa"/>
            <w:tcBorders>
              <w:top w:val="dotDotDash" w:sz="4" w:space="0" w:color="auto"/>
            </w:tcBorders>
          </w:tcPr>
          <w:p w14:paraId="00DA453D" w14:textId="77777777" w:rsidR="00535169" w:rsidRDefault="00535169" w:rsidP="00EB75FE">
            <w:pPr>
              <w:ind w:left="16"/>
            </w:pPr>
          </w:p>
        </w:tc>
      </w:tr>
      <w:tr w:rsidR="00046AD7" w14:paraId="2DC46122" w14:textId="77777777" w:rsidTr="00046AD7">
        <w:trPr>
          <w:trHeight w:val="972"/>
        </w:trPr>
        <w:tc>
          <w:tcPr>
            <w:tcW w:w="3256" w:type="dxa"/>
            <w:vMerge w:val="restart"/>
          </w:tcPr>
          <w:p w14:paraId="7AD6CC51" w14:textId="77777777" w:rsidR="00046AD7" w:rsidRDefault="00046AD7" w:rsidP="00EB75FE">
            <w:pPr>
              <w:ind w:left="16"/>
            </w:pPr>
            <w:r>
              <w:t>OA</w:t>
            </w:r>
          </w:p>
          <w:p w14:paraId="1D6937EA" w14:textId="77777777" w:rsidR="00046AD7" w:rsidRDefault="00046AD7" w:rsidP="00F16315">
            <w:r>
              <w:t>Understand and apply properties of operations and the relationship between addition and subtraction.</w:t>
            </w:r>
          </w:p>
        </w:tc>
        <w:tc>
          <w:tcPr>
            <w:tcW w:w="450" w:type="dxa"/>
            <w:vMerge w:val="restart"/>
            <w:shd w:val="clear" w:color="auto" w:fill="92D050"/>
          </w:tcPr>
          <w:p w14:paraId="6892C27B" w14:textId="77777777" w:rsidR="00046AD7" w:rsidRDefault="00046AD7" w:rsidP="00EB75FE">
            <w:pPr>
              <w:ind w:left="16"/>
            </w:pPr>
          </w:p>
        </w:tc>
        <w:tc>
          <w:tcPr>
            <w:tcW w:w="3780" w:type="dxa"/>
            <w:tcBorders>
              <w:bottom w:val="dotDotDash" w:sz="4" w:space="0" w:color="auto"/>
            </w:tcBorders>
          </w:tcPr>
          <w:p w14:paraId="613BC48B" w14:textId="77777777" w:rsidR="00046AD7" w:rsidRDefault="00046AD7" w:rsidP="00EB75FE">
            <w:pPr>
              <w:ind w:left="16"/>
            </w:pPr>
          </w:p>
        </w:tc>
        <w:tc>
          <w:tcPr>
            <w:tcW w:w="6425" w:type="dxa"/>
            <w:tcBorders>
              <w:bottom w:val="dotDotDash" w:sz="4" w:space="0" w:color="auto"/>
            </w:tcBorders>
          </w:tcPr>
          <w:p w14:paraId="4CEFFCDC" w14:textId="77777777" w:rsidR="00046AD7" w:rsidRDefault="00046AD7" w:rsidP="00574F19">
            <w:pPr>
              <w:ind w:left="16"/>
            </w:pPr>
          </w:p>
        </w:tc>
      </w:tr>
      <w:tr w:rsidR="00046AD7" w14:paraId="6885B952" w14:textId="77777777" w:rsidTr="004569B8">
        <w:trPr>
          <w:trHeight w:val="746"/>
        </w:trPr>
        <w:tc>
          <w:tcPr>
            <w:tcW w:w="3256" w:type="dxa"/>
            <w:vMerge/>
          </w:tcPr>
          <w:p w14:paraId="61CF2DB1" w14:textId="77777777" w:rsidR="00046AD7" w:rsidRDefault="00046AD7" w:rsidP="00EB75FE">
            <w:pPr>
              <w:ind w:left="16"/>
            </w:pPr>
          </w:p>
        </w:tc>
        <w:tc>
          <w:tcPr>
            <w:tcW w:w="450" w:type="dxa"/>
            <w:vMerge/>
            <w:shd w:val="clear" w:color="auto" w:fill="92D050"/>
          </w:tcPr>
          <w:p w14:paraId="6418BF0F" w14:textId="77777777" w:rsidR="00046AD7" w:rsidRDefault="00046AD7" w:rsidP="00EB75FE">
            <w:pPr>
              <w:ind w:left="16"/>
            </w:pPr>
          </w:p>
        </w:tc>
        <w:tc>
          <w:tcPr>
            <w:tcW w:w="3780" w:type="dxa"/>
            <w:tcBorders>
              <w:top w:val="dotDotDash" w:sz="4" w:space="0" w:color="auto"/>
            </w:tcBorders>
          </w:tcPr>
          <w:p w14:paraId="24668189" w14:textId="77777777" w:rsidR="00046AD7" w:rsidRDefault="00046AD7" w:rsidP="00EB75FE">
            <w:pPr>
              <w:ind w:left="16"/>
            </w:pPr>
          </w:p>
        </w:tc>
        <w:tc>
          <w:tcPr>
            <w:tcW w:w="6425" w:type="dxa"/>
            <w:tcBorders>
              <w:top w:val="dotDotDash" w:sz="4" w:space="0" w:color="auto"/>
            </w:tcBorders>
          </w:tcPr>
          <w:p w14:paraId="0B842B81" w14:textId="77777777" w:rsidR="00046AD7" w:rsidRDefault="00046AD7" w:rsidP="00EB75FE">
            <w:pPr>
              <w:ind w:left="16"/>
            </w:pPr>
          </w:p>
        </w:tc>
      </w:tr>
      <w:tr w:rsidR="005149C6" w14:paraId="273CFD50" w14:textId="77777777" w:rsidTr="008C7C73">
        <w:trPr>
          <w:trHeight w:val="972"/>
        </w:trPr>
        <w:tc>
          <w:tcPr>
            <w:tcW w:w="3256" w:type="dxa"/>
            <w:vMerge w:val="restart"/>
          </w:tcPr>
          <w:p w14:paraId="6D23673D" w14:textId="77777777" w:rsidR="003A4D7E" w:rsidRDefault="003A4D7E" w:rsidP="00EB75FE">
            <w:pPr>
              <w:ind w:left="16"/>
            </w:pPr>
            <w:r>
              <w:t>OA</w:t>
            </w:r>
          </w:p>
          <w:p w14:paraId="023C70F2" w14:textId="77777777" w:rsidR="005149C6" w:rsidRDefault="003A4D7E" w:rsidP="00EB75FE">
            <w:pPr>
              <w:ind w:left="16"/>
            </w:pPr>
            <w:r>
              <w:t>Add and subtract within 20.</w:t>
            </w:r>
          </w:p>
        </w:tc>
        <w:tc>
          <w:tcPr>
            <w:tcW w:w="450" w:type="dxa"/>
            <w:vMerge w:val="restart"/>
            <w:shd w:val="clear" w:color="auto" w:fill="92D050"/>
          </w:tcPr>
          <w:p w14:paraId="63C5A909" w14:textId="77777777" w:rsidR="005149C6" w:rsidRDefault="005149C6" w:rsidP="00EB75FE">
            <w:pPr>
              <w:ind w:left="16"/>
            </w:pPr>
          </w:p>
        </w:tc>
        <w:tc>
          <w:tcPr>
            <w:tcW w:w="3780" w:type="dxa"/>
            <w:tcBorders>
              <w:bottom w:val="dotDotDash" w:sz="4" w:space="0" w:color="auto"/>
            </w:tcBorders>
          </w:tcPr>
          <w:p w14:paraId="30F2B629" w14:textId="77777777" w:rsidR="005149C6" w:rsidRDefault="005149C6" w:rsidP="00EB75FE">
            <w:pPr>
              <w:ind w:left="16"/>
            </w:pPr>
          </w:p>
        </w:tc>
        <w:tc>
          <w:tcPr>
            <w:tcW w:w="6425" w:type="dxa"/>
            <w:tcBorders>
              <w:bottom w:val="dotDotDash" w:sz="4" w:space="0" w:color="auto"/>
            </w:tcBorders>
          </w:tcPr>
          <w:p w14:paraId="6A42FEFC" w14:textId="77777777" w:rsidR="005149C6" w:rsidRDefault="005149C6" w:rsidP="00574F19">
            <w:pPr>
              <w:ind w:left="16"/>
            </w:pPr>
          </w:p>
        </w:tc>
      </w:tr>
      <w:tr w:rsidR="005149C6" w14:paraId="72379948" w14:textId="77777777" w:rsidTr="004569B8">
        <w:trPr>
          <w:trHeight w:val="863"/>
        </w:trPr>
        <w:tc>
          <w:tcPr>
            <w:tcW w:w="3256" w:type="dxa"/>
            <w:vMerge/>
          </w:tcPr>
          <w:p w14:paraId="69CEB1E3" w14:textId="77777777" w:rsidR="005149C6" w:rsidRDefault="005149C6" w:rsidP="00EB75FE">
            <w:pPr>
              <w:ind w:left="16"/>
            </w:pPr>
          </w:p>
        </w:tc>
        <w:tc>
          <w:tcPr>
            <w:tcW w:w="450" w:type="dxa"/>
            <w:vMerge/>
            <w:shd w:val="clear" w:color="auto" w:fill="92D050"/>
          </w:tcPr>
          <w:p w14:paraId="398B4AC6" w14:textId="77777777" w:rsidR="005149C6" w:rsidRDefault="005149C6" w:rsidP="00EB75FE">
            <w:pPr>
              <w:ind w:left="16"/>
            </w:pPr>
          </w:p>
        </w:tc>
        <w:tc>
          <w:tcPr>
            <w:tcW w:w="3780" w:type="dxa"/>
            <w:tcBorders>
              <w:top w:val="dotDotDash" w:sz="4" w:space="0" w:color="auto"/>
            </w:tcBorders>
          </w:tcPr>
          <w:p w14:paraId="2FC06AB1" w14:textId="77777777" w:rsidR="005149C6" w:rsidRDefault="005149C6" w:rsidP="00EB75FE">
            <w:pPr>
              <w:ind w:left="16"/>
            </w:pPr>
          </w:p>
        </w:tc>
        <w:tc>
          <w:tcPr>
            <w:tcW w:w="6425" w:type="dxa"/>
            <w:tcBorders>
              <w:top w:val="dotDotDash" w:sz="4" w:space="0" w:color="auto"/>
            </w:tcBorders>
          </w:tcPr>
          <w:p w14:paraId="03C9DD33" w14:textId="77777777" w:rsidR="005149C6" w:rsidRDefault="005149C6" w:rsidP="00EB75FE">
            <w:pPr>
              <w:ind w:left="16"/>
            </w:pPr>
          </w:p>
        </w:tc>
      </w:tr>
      <w:tr w:rsidR="005149C6" w14:paraId="78E1F8AC" w14:textId="77777777" w:rsidTr="008C7C73">
        <w:trPr>
          <w:trHeight w:val="972"/>
        </w:trPr>
        <w:tc>
          <w:tcPr>
            <w:tcW w:w="3256" w:type="dxa"/>
            <w:vMerge w:val="restart"/>
          </w:tcPr>
          <w:p w14:paraId="5A00625B" w14:textId="77777777" w:rsidR="005149C6" w:rsidRDefault="003A4D7E" w:rsidP="00EB75FE">
            <w:pPr>
              <w:ind w:left="16"/>
            </w:pPr>
            <w:r>
              <w:t>OA</w:t>
            </w:r>
          </w:p>
          <w:p w14:paraId="5BCA18FF" w14:textId="77777777" w:rsidR="003A4D7E" w:rsidRDefault="00A74217" w:rsidP="00EB75FE">
            <w:pPr>
              <w:ind w:left="16"/>
            </w:pPr>
            <w:r>
              <w:t>Work with addition and subtraction equations.</w:t>
            </w:r>
          </w:p>
        </w:tc>
        <w:tc>
          <w:tcPr>
            <w:tcW w:w="450" w:type="dxa"/>
            <w:vMerge w:val="restart"/>
            <w:shd w:val="clear" w:color="auto" w:fill="92D050"/>
          </w:tcPr>
          <w:p w14:paraId="732DC39A" w14:textId="77777777" w:rsidR="005149C6" w:rsidRDefault="005149C6" w:rsidP="00EB75FE">
            <w:pPr>
              <w:ind w:left="16"/>
            </w:pPr>
          </w:p>
        </w:tc>
        <w:tc>
          <w:tcPr>
            <w:tcW w:w="3780" w:type="dxa"/>
            <w:tcBorders>
              <w:bottom w:val="dotDotDash" w:sz="4" w:space="0" w:color="auto"/>
            </w:tcBorders>
          </w:tcPr>
          <w:p w14:paraId="3DB5EA66" w14:textId="77777777" w:rsidR="005149C6" w:rsidRDefault="005149C6" w:rsidP="00EB75FE">
            <w:pPr>
              <w:ind w:left="16"/>
            </w:pPr>
          </w:p>
        </w:tc>
        <w:tc>
          <w:tcPr>
            <w:tcW w:w="6425" w:type="dxa"/>
            <w:tcBorders>
              <w:bottom w:val="dotDotDash" w:sz="4" w:space="0" w:color="auto"/>
            </w:tcBorders>
          </w:tcPr>
          <w:p w14:paraId="06EE23D9" w14:textId="77777777" w:rsidR="005149C6" w:rsidRDefault="005149C6" w:rsidP="00EB75FE">
            <w:pPr>
              <w:ind w:left="16"/>
            </w:pPr>
          </w:p>
        </w:tc>
      </w:tr>
      <w:tr w:rsidR="005149C6" w14:paraId="46374064" w14:textId="77777777" w:rsidTr="008C7C73">
        <w:trPr>
          <w:trHeight w:val="971"/>
        </w:trPr>
        <w:tc>
          <w:tcPr>
            <w:tcW w:w="3256" w:type="dxa"/>
            <w:vMerge/>
          </w:tcPr>
          <w:p w14:paraId="100DCB35" w14:textId="77777777" w:rsidR="005149C6" w:rsidRDefault="005149C6" w:rsidP="00EB75FE">
            <w:pPr>
              <w:ind w:left="16"/>
            </w:pPr>
          </w:p>
        </w:tc>
        <w:tc>
          <w:tcPr>
            <w:tcW w:w="450" w:type="dxa"/>
            <w:vMerge/>
            <w:shd w:val="clear" w:color="auto" w:fill="92D050"/>
          </w:tcPr>
          <w:p w14:paraId="7C39794E" w14:textId="77777777" w:rsidR="005149C6" w:rsidRDefault="005149C6" w:rsidP="00EB75FE">
            <w:pPr>
              <w:ind w:left="16"/>
            </w:pPr>
          </w:p>
        </w:tc>
        <w:tc>
          <w:tcPr>
            <w:tcW w:w="3780" w:type="dxa"/>
            <w:tcBorders>
              <w:top w:val="dotDotDash" w:sz="4" w:space="0" w:color="auto"/>
            </w:tcBorders>
          </w:tcPr>
          <w:p w14:paraId="43EFA95C" w14:textId="77777777" w:rsidR="005149C6" w:rsidRDefault="005149C6" w:rsidP="00EB75FE">
            <w:pPr>
              <w:ind w:left="16"/>
            </w:pPr>
            <w:bookmarkStart w:id="0" w:name="_GoBack"/>
            <w:bookmarkEnd w:id="0"/>
          </w:p>
        </w:tc>
        <w:tc>
          <w:tcPr>
            <w:tcW w:w="6425" w:type="dxa"/>
            <w:tcBorders>
              <w:top w:val="dotDotDash" w:sz="4" w:space="0" w:color="auto"/>
            </w:tcBorders>
          </w:tcPr>
          <w:p w14:paraId="5C410A5C" w14:textId="77777777" w:rsidR="005149C6" w:rsidRDefault="005149C6" w:rsidP="00EB75FE">
            <w:pPr>
              <w:ind w:left="16"/>
            </w:pPr>
          </w:p>
        </w:tc>
      </w:tr>
      <w:tr w:rsidR="004569B8" w14:paraId="07D0B902" w14:textId="77777777" w:rsidTr="00A74217">
        <w:trPr>
          <w:trHeight w:val="972"/>
        </w:trPr>
        <w:tc>
          <w:tcPr>
            <w:tcW w:w="3256" w:type="dxa"/>
            <w:vMerge w:val="restart"/>
          </w:tcPr>
          <w:p w14:paraId="00DAD534" w14:textId="77777777" w:rsidR="004569B8" w:rsidRDefault="004569B8" w:rsidP="00A74217">
            <w:r>
              <w:lastRenderedPageBreak/>
              <w:t>NBT</w:t>
            </w:r>
          </w:p>
          <w:p w14:paraId="6631D579" w14:textId="77777777" w:rsidR="004569B8" w:rsidRDefault="004569B8" w:rsidP="00A74217">
            <w:r>
              <w:t>Extend the counting sequence.</w:t>
            </w:r>
          </w:p>
        </w:tc>
        <w:tc>
          <w:tcPr>
            <w:tcW w:w="450" w:type="dxa"/>
            <w:vMerge w:val="restart"/>
            <w:shd w:val="clear" w:color="auto" w:fill="92D050"/>
          </w:tcPr>
          <w:p w14:paraId="20D77BE5" w14:textId="77777777" w:rsidR="004569B8" w:rsidRDefault="004569B8" w:rsidP="00A74217">
            <w:pPr>
              <w:ind w:left="16"/>
            </w:pPr>
          </w:p>
        </w:tc>
        <w:tc>
          <w:tcPr>
            <w:tcW w:w="3780" w:type="dxa"/>
            <w:tcBorders>
              <w:bottom w:val="dotDotDash" w:sz="4" w:space="0" w:color="auto"/>
            </w:tcBorders>
          </w:tcPr>
          <w:p w14:paraId="05B8C594" w14:textId="77777777" w:rsidR="004569B8" w:rsidRDefault="004569B8" w:rsidP="00A74217">
            <w:pPr>
              <w:ind w:left="16"/>
            </w:pPr>
          </w:p>
        </w:tc>
        <w:tc>
          <w:tcPr>
            <w:tcW w:w="6425" w:type="dxa"/>
            <w:tcBorders>
              <w:bottom w:val="dotDotDash" w:sz="4" w:space="0" w:color="auto"/>
            </w:tcBorders>
          </w:tcPr>
          <w:p w14:paraId="1C8079E3" w14:textId="77777777" w:rsidR="004569B8" w:rsidRDefault="004569B8" w:rsidP="00A74217">
            <w:pPr>
              <w:ind w:left="16"/>
            </w:pPr>
          </w:p>
        </w:tc>
      </w:tr>
      <w:tr w:rsidR="004569B8" w14:paraId="7A37F3FC" w14:textId="77777777" w:rsidTr="004569B8">
        <w:trPr>
          <w:trHeight w:val="1043"/>
        </w:trPr>
        <w:tc>
          <w:tcPr>
            <w:tcW w:w="3256" w:type="dxa"/>
            <w:vMerge/>
          </w:tcPr>
          <w:p w14:paraId="6D563666" w14:textId="77777777" w:rsidR="004569B8" w:rsidRDefault="004569B8" w:rsidP="00A74217">
            <w:pPr>
              <w:ind w:left="16"/>
            </w:pPr>
          </w:p>
        </w:tc>
        <w:tc>
          <w:tcPr>
            <w:tcW w:w="450" w:type="dxa"/>
            <w:vMerge/>
            <w:shd w:val="clear" w:color="auto" w:fill="92D050"/>
          </w:tcPr>
          <w:p w14:paraId="1F71DB7F" w14:textId="77777777" w:rsidR="004569B8" w:rsidRDefault="004569B8" w:rsidP="00A74217">
            <w:pPr>
              <w:ind w:left="16"/>
            </w:pPr>
          </w:p>
        </w:tc>
        <w:tc>
          <w:tcPr>
            <w:tcW w:w="3780" w:type="dxa"/>
            <w:tcBorders>
              <w:top w:val="dotDotDash" w:sz="4" w:space="0" w:color="auto"/>
            </w:tcBorders>
          </w:tcPr>
          <w:p w14:paraId="6DFE551A" w14:textId="77777777" w:rsidR="004569B8" w:rsidRDefault="004569B8" w:rsidP="00A74217">
            <w:pPr>
              <w:ind w:left="16"/>
            </w:pPr>
          </w:p>
        </w:tc>
        <w:tc>
          <w:tcPr>
            <w:tcW w:w="6425" w:type="dxa"/>
            <w:tcBorders>
              <w:top w:val="dotDotDash" w:sz="4" w:space="0" w:color="auto"/>
            </w:tcBorders>
          </w:tcPr>
          <w:p w14:paraId="5113A89A" w14:textId="77777777" w:rsidR="004569B8" w:rsidRDefault="004569B8" w:rsidP="00A74217">
            <w:pPr>
              <w:ind w:left="16"/>
            </w:pPr>
          </w:p>
        </w:tc>
      </w:tr>
      <w:tr w:rsidR="004569B8" w14:paraId="73BA03E7" w14:textId="77777777" w:rsidTr="00A74217">
        <w:trPr>
          <w:trHeight w:val="972"/>
        </w:trPr>
        <w:tc>
          <w:tcPr>
            <w:tcW w:w="3256" w:type="dxa"/>
            <w:vMerge w:val="restart"/>
          </w:tcPr>
          <w:p w14:paraId="4F97F4CB" w14:textId="77777777" w:rsidR="004569B8" w:rsidRDefault="004569B8" w:rsidP="00A74217">
            <w:r>
              <w:t>NBT</w:t>
            </w:r>
          </w:p>
          <w:p w14:paraId="1396FF78" w14:textId="77777777" w:rsidR="004569B8" w:rsidRDefault="004569B8" w:rsidP="00A74217">
            <w:r>
              <w:t>Understand place value.</w:t>
            </w:r>
          </w:p>
        </w:tc>
        <w:tc>
          <w:tcPr>
            <w:tcW w:w="450" w:type="dxa"/>
            <w:vMerge w:val="restart"/>
            <w:shd w:val="clear" w:color="auto" w:fill="92D050"/>
          </w:tcPr>
          <w:p w14:paraId="22D34B67" w14:textId="77777777" w:rsidR="004569B8" w:rsidRDefault="004569B8" w:rsidP="00A74217">
            <w:pPr>
              <w:ind w:left="16"/>
            </w:pPr>
          </w:p>
        </w:tc>
        <w:tc>
          <w:tcPr>
            <w:tcW w:w="3780" w:type="dxa"/>
            <w:tcBorders>
              <w:bottom w:val="dotDotDash" w:sz="4" w:space="0" w:color="auto"/>
            </w:tcBorders>
          </w:tcPr>
          <w:p w14:paraId="1F0079B9" w14:textId="77777777" w:rsidR="004569B8" w:rsidRDefault="004569B8" w:rsidP="00A74217">
            <w:pPr>
              <w:ind w:left="16"/>
            </w:pPr>
          </w:p>
        </w:tc>
        <w:tc>
          <w:tcPr>
            <w:tcW w:w="6425" w:type="dxa"/>
            <w:tcBorders>
              <w:bottom w:val="dotDotDash" w:sz="4" w:space="0" w:color="auto"/>
            </w:tcBorders>
          </w:tcPr>
          <w:p w14:paraId="704A76BC" w14:textId="77777777" w:rsidR="004569B8" w:rsidRDefault="004569B8" w:rsidP="00A74217">
            <w:pPr>
              <w:ind w:left="16"/>
            </w:pPr>
          </w:p>
        </w:tc>
      </w:tr>
      <w:tr w:rsidR="004569B8" w14:paraId="6A19950C" w14:textId="77777777" w:rsidTr="004569B8">
        <w:trPr>
          <w:trHeight w:val="1088"/>
        </w:trPr>
        <w:tc>
          <w:tcPr>
            <w:tcW w:w="3256" w:type="dxa"/>
            <w:vMerge/>
          </w:tcPr>
          <w:p w14:paraId="4234ADA1" w14:textId="77777777" w:rsidR="004569B8" w:rsidRDefault="004569B8" w:rsidP="00A74217">
            <w:pPr>
              <w:ind w:left="16"/>
            </w:pPr>
          </w:p>
        </w:tc>
        <w:tc>
          <w:tcPr>
            <w:tcW w:w="450" w:type="dxa"/>
            <w:vMerge/>
            <w:shd w:val="clear" w:color="auto" w:fill="92D050"/>
          </w:tcPr>
          <w:p w14:paraId="79F5C4F0" w14:textId="77777777" w:rsidR="004569B8" w:rsidRDefault="004569B8" w:rsidP="00A74217">
            <w:pPr>
              <w:ind w:left="16"/>
            </w:pPr>
          </w:p>
        </w:tc>
        <w:tc>
          <w:tcPr>
            <w:tcW w:w="3780" w:type="dxa"/>
            <w:tcBorders>
              <w:top w:val="dotDotDash" w:sz="4" w:space="0" w:color="auto"/>
            </w:tcBorders>
          </w:tcPr>
          <w:p w14:paraId="64912804" w14:textId="77777777" w:rsidR="004569B8" w:rsidRDefault="004569B8" w:rsidP="00A74217">
            <w:pPr>
              <w:ind w:left="16"/>
            </w:pPr>
          </w:p>
        </w:tc>
        <w:tc>
          <w:tcPr>
            <w:tcW w:w="6425" w:type="dxa"/>
            <w:tcBorders>
              <w:top w:val="dotDotDash" w:sz="4" w:space="0" w:color="auto"/>
            </w:tcBorders>
          </w:tcPr>
          <w:p w14:paraId="2FB912F9" w14:textId="77777777" w:rsidR="004569B8" w:rsidRDefault="004569B8" w:rsidP="00A74217">
            <w:pPr>
              <w:ind w:left="16"/>
            </w:pPr>
          </w:p>
        </w:tc>
      </w:tr>
      <w:tr w:rsidR="004569B8" w14:paraId="17C8CD27" w14:textId="77777777" w:rsidTr="008C7C73">
        <w:trPr>
          <w:trHeight w:val="972"/>
        </w:trPr>
        <w:tc>
          <w:tcPr>
            <w:tcW w:w="3256" w:type="dxa"/>
            <w:vMerge w:val="restart"/>
          </w:tcPr>
          <w:p w14:paraId="7277EF35" w14:textId="77777777" w:rsidR="004569B8" w:rsidRDefault="004569B8" w:rsidP="00A74217">
            <w:pPr>
              <w:ind w:left="16"/>
            </w:pPr>
            <w:r>
              <w:t>NBT</w:t>
            </w:r>
          </w:p>
          <w:p w14:paraId="7E20BC23" w14:textId="77777777" w:rsidR="004569B8" w:rsidRDefault="004569B8" w:rsidP="00A74217">
            <w:pPr>
              <w:ind w:left="16"/>
            </w:pPr>
            <w:r>
              <w:t>Use place value understanding and properties of operations to add and subtract.</w:t>
            </w:r>
          </w:p>
        </w:tc>
        <w:tc>
          <w:tcPr>
            <w:tcW w:w="450" w:type="dxa"/>
            <w:vMerge w:val="restart"/>
            <w:shd w:val="clear" w:color="auto" w:fill="92D050"/>
          </w:tcPr>
          <w:p w14:paraId="48DE7C88" w14:textId="77777777" w:rsidR="004569B8" w:rsidRDefault="004569B8" w:rsidP="00A74217">
            <w:pPr>
              <w:ind w:left="16"/>
            </w:pPr>
          </w:p>
        </w:tc>
        <w:tc>
          <w:tcPr>
            <w:tcW w:w="3780" w:type="dxa"/>
            <w:tcBorders>
              <w:bottom w:val="dotDotDash" w:sz="4" w:space="0" w:color="auto"/>
            </w:tcBorders>
          </w:tcPr>
          <w:p w14:paraId="1A5C43F3" w14:textId="77777777" w:rsidR="004569B8" w:rsidRDefault="004569B8" w:rsidP="00A74217">
            <w:pPr>
              <w:ind w:left="16"/>
            </w:pPr>
          </w:p>
        </w:tc>
        <w:tc>
          <w:tcPr>
            <w:tcW w:w="6425" w:type="dxa"/>
            <w:tcBorders>
              <w:bottom w:val="dotDotDash" w:sz="4" w:space="0" w:color="auto"/>
            </w:tcBorders>
          </w:tcPr>
          <w:p w14:paraId="60A7933F" w14:textId="77777777" w:rsidR="004569B8" w:rsidRDefault="004569B8" w:rsidP="00A74217">
            <w:pPr>
              <w:ind w:left="16"/>
            </w:pPr>
          </w:p>
        </w:tc>
      </w:tr>
      <w:tr w:rsidR="004569B8" w14:paraId="4D4CBDF5" w14:textId="77777777" w:rsidTr="008C7C73">
        <w:trPr>
          <w:trHeight w:val="971"/>
        </w:trPr>
        <w:tc>
          <w:tcPr>
            <w:tcW w:w="3256" w:type="dxa"/>
            <w:vMerge/>
          </w:tcPr>
          <w:p w14:paraId="0D730EEA" w14:textId="77777777" w:rsidR="004569B8" w:rsidRDefault="004569B8" w:rsidP="00A74217">
            <w:pPr>
              <w:ind w:left="16"/>
            </w:pPr>
          </w:p>
        </w:tc>
        <w:tc>
          <w:tcPr>
            <w:tcW w:w="450" w:type="dxa"/>
            <w:vMerge/>
            <w:shd w:val="clear" w:color="auto" w:fill="92D050"/>
          </w:tcPr>
          <w:p w14:paraId="120FCDE6" w14:textId="77777777" w:rsidR="004569B8" w:rsidRDefault="004569B8" w:rsidP="00A74217">
            <w:pPr>
              <w:ind w:left="16"/>
            </w:pPr>
          </w:p>
        </w:tc>
        <w:tc>
          <w:tcPr>
            <w:tcW w:w="3780" w:type="dxa"/>
            <w:tcBorders>
              <w:top w:val="dotDotDash" w:sz="4" w:space="0" w:color="auto"/>
            </w:tcBorders>
          </w:tcPr>
          <w:p w14:paraId="035AAE73" w14:textId="77777777" w:rsidR="004569B8" w:rsidRDefault="004569B8" w:rsidP="00A74217">
            <w:pPr>
              <w:ind w:left="16"/>
            </w:pPr>
          </w:p>
        </w:tc>
        <w:tc>
          <w:tcPr>
            <w:tcW w:w="6425" w:type="dxa"/>
            <w:tcBorders>
              <w:top w:val="dotDotDash" w:sz="4" w:space="0" w:color="auto"/>
            </w:tcBorders>
          </w:tcPr>
          <w:p w14:paraId="48E3269A" w14:textId="77777777" w:rsidR="004569B8" w:rsidRDefault="004569B8" w:rsidP="00A74217">
            <w:pPr>
              <w:ind w:left="16"/>
            </w:pPr>
          </w:p>
        </w:tc>
      </w:tr>
      <w:tr w:rsidR="004569B8" w14:paraId="757532A9" w14:textId="77777777" w:rsidTr="008C7C73">
        <w:trPr>
          <w:trHeight w:val="972"/>
        </w:trPr>
        <w:tc>
          <w:tcPr>
            <w:tcW w:w="3256" w:type="dxa"/>
            <w:vMerge w:val="restart"/>
          </w:tcPr>
          <w:p w14:paraId="14203BF2" w14:textId="77777777" w:rsidR="004569B8" w:rsidRDefault="004569B8" w:rsidP="00A74217">
            <w:pPr>
              <w:ind w:left="16"/>
            </w:pPr>
            <w:r>
              <w:t>MD</w:t>
            </w:r>
          </w:p>
          <w:p w14:paraId="33A86185" w14:textId="77777777" w:rsidR="004569B8" w:rsidRDefault="004569B8" w:rsidP="00A74217">
            <w:r>
              <w:t>Measure lengths indirectly and by iterating length units.</w:t>
            </w:r>
          </w:p>
          <w:p w14:paraId="5DB20468" w14:textId="77777777" w:rsidR="004569B8" w:rsidRDefault="004569B8" w:rsidP="00A74217">
            <w:pPr>
              <w:ind w:left="16"/>
            </w:pPr>
          </w:p>
        </w:tc>
        <w:tc>
          <w:tcPr>
            <w:tcW w:w="450" w:type="dxa"/>
            <w:vMerge w:val="restart"/>
            <w:shd w:val="clear" w:color="auto" w:fill="92D050"/>
          </w:tcPr>
          <w:p w14:paraId="115FE280" w14:textId="77777777" w:rsidR="004569B8" w:rsidRDefault="004569B8" w:rsidP="00A74217">
            <w:pPr>
              <w:ind w:left="16"/>
            </w:pPr>
          </w:p>
        </w:tc>
        <w:tc>
          <w:tcPr>
            <w:tcW w:w="3780" w:type="dxa"/>
            <w:tcBorders>
              <w:bottom w:val="dotDotDash" w:sz="4" w:space="0" w:color="auto"/>
            </w:tcBorders>
          </w:tcPr>
          <w:p w14:paraId="2680FE60" w14:textId="77777777" w:rsidR="004569B8" w:rsidRDefault="004569B8" w:rsidP="00A74217">
            <w:pPr>
              <w:ind w:left="16"/>
            </w:pPr>
          </w:p>
        </w:tc>
        <w:tc>
          <w:tcPr>
            <w:tcW w:w="6425" w:type="dxa"/>
            <w:tcBorders>
              <w:bottom w:val="dotDotDash" w:sz="4" w:space="0" w:color="auto"/>
            </w:tcBorders>
          </w:tcPr>
          <w:p w14:paraId="3DAB735B" w14:textId="77777777" w:rsidR="004569B8" w:rsidRDefault="004569B8" w:rsidP="00A74217">
            <w:pPr>
              <w:ind w:left="16"/>
            </w:pPr>
          </w:p>
        </w:tc>
      </w:tr>
      <w:tr w:rsidR="004569B8" w14:paraId="393C9C74" w14:textId="77777777" w:rsidTr="008C7C73">
        <w:trPr>
          <w:trHeight w:val="971"/>
        </w:trPr>
        <w:tc>
          <w:tcPr>
            <w:tcW w:w="3256" w:type="dxa"/>
            <w:vMerge/>
          </w:tcPr>
          <w:p w14:paraId="2C257DF9" w14:textId="77777777" w:rsidR="004569B8" w:rsidRDefault="004569B8" w:rsidP="00A74217">
            <w:pPr>
              <w:ind w:left="16"/>
            </w:pPr>
          </w:p>
        </w:tc>
        <w:tc>
          <w:tcPr>
            <w:tcW w:w="450" w:type="dxa"/>
            <w:vMerge/>
            <w:shd w:val="clear" w:color="auto" w:fill="92D050"/>
          </w:tcPr>
          <w:p w14:paraId="355E879C" w14:textId="77777777" w:rsidR="004569B8" w:rsidRDefault="004569B8" w:rsidP="00A74217">
            <w:pPr>
              <w:ind w:left="16"/>
            </w:pPr>
          </w:p>
        </w:tc>
        <w:tc>
          <w:tcPr>
            <w:tcW w:w="3780" w:type="dxa"/>
            <w:tcBorders>
              <w:top w:val="dotDotDash" w:sz="4" w:space="0" w:color="auto"/>
            </w:tcBorders>
          </w:tcPr>
          <w:p w14:paraId="06853076" w14:textId="77777777" w:rsidR="004569B8" w:rsidRDefault="004569B8" w:rsidP="00A74217">
            <w:pPr>
              <w:ind w:left="16"/>
            </w:pPr>
          </w:p>
        </w:tc>
        <w:tc>
          <w:tcPr>
            <w:tcW w:w="6425" w:type="dxa"/>
            <w:tcBorders>
              <w:top w:val="dotDotDash" w:sz="4" w:space="0" w:color="auto"/>
            </w:tcBorders>
          </w:tcPr>
          <w:p w14:paraId="3EA0C89A" w14:textId="77777777" w:rsidR="004569B8" w:rsidRDefault="004569B8" w:rsidP="00A74217">
            <w:pPr>
              <w:ind w:left="16"/>
            </w:pPr>
          </w:p>
        </w:tc>
      </w:tr>
      <w:tr w:rsidR="004569B8" w14:paraId="4414C6B2" w14:textId="77777777" w:rsidTr="00384BC5">
        <w:trPr>
          <w:trHeight w:val="972"/>
        </w:trPr>
        <w:tc>
          <w:tcPr>
            <w:tcW w:w="3256" w:type="dxa"/>
            <w:vMerge w:val="restart"/>
          </w:tcPr>
          <w:p w14:paraId="654AE62E" w14:textId="77777777" w:rsidR="004569B8" w:rsidRDefault="004569B8" w:rsidP="00A74217">
            <w:pPr>
              <w:ind w:left="16"/>
            </w:pPr>
            <w:r>
              <w:lastRenderedPageBreak/>
              <w:t>MD</w:t>
            </w:r>
          </w:p>
          <w:p w14:paraId="056D5CF7" w14:textId="77777777" w:rsidR="004569B8" w:rsidRDefault="004569B8" w:rsidP="00A74217">
            <w:r>
              <w:t>Tell and write time.</w:t>
            </w:r>
          </w:p>
        </w:tc>
        <w:tc>
          <w:tcPr>
            <w:tcW w:w="450" w:type="dxa"/>
            <w:vMerge w:val="restart"/>
            <w:shd w:val="clear" w:color="auto" w:fill="F79646" w:themeFill="accent6"/>
          </w:tcPr>
          <w:p w14:paraId="4F941292" w14:textId="77777777" w:rsidR="004569B8" w:rsidRDefault="004569B8" w:rsidP="00A74217">
            <w:pPr>
              <w:ind w:left="16"/>
            </w:pPr>
          </w:p>
        </w:tc>
        <w:tc>
          <w:tcPr>
            <w:tcW w:w="3780" w:type="dxa"/>
            <w:tcBorders>
              <w:bottom w:val="dotDotDash" w:sz="4" w:space="0" w:color="auto"/>
            </w:tcBorders>
          </w:tcPr>
          <w:p w14:paraId="7E9956A2" w14:textId="77777777" w:rsidR="004569B8" w:rsidRDefault="004569B8" w:rsidP="00A74217">
            <w:pPr>
              <w:ind w:left="16"/>
            </w:pPr>
          </w:p>
        </w:tc>
        <w:tc>
          <w:tcPr>
            <w:tcW w:w="6425" w:type="dxa"/>
            <w:tcBorders>
              <w:bottom w:val="dotDotDash" w:sz="4" w:space="0" w:color="auto"/>
            </w:tcBorders>
          </w:tcPr>
          <w:p w14:paraId="5B9D7EC2" w14:textId="77777777" w:rsidR="004569B8" w:rsidRDefault="004569B8" w:rsidP="00A74217">
            <w:pPr>
              <w:ind w:left="16"/>
            </w:pPr>
          </w:p>
        </w:tc>
      </w:tr>
      <w:tr w:rsidR="004569B8" w14:paraId="36740670" w14:textId="77777777" w:rsidTr="00384BC5">
        <w:trPr>
          <w:trHeight w:val="971"/>
        </w:trPr>
        <w:tc>
          <w:tcPr>
            <w:tcW w:w="3256" w:type="dxa"/>
            <w:vMerge/>
          </w:tcPr>
          <w:p w14:paraId="6C177BEB" w14:textId="77777777" w:rsidR="004569B8" w:rsidRDefault="004569B8" w:rsidP="00A74217">
            <w:pPr>
              <w:ind w:left="16"/>
            </w:pPr>
          </w:p>
        </w:tc>
        <w:tc>
          <w:tcPr>
            <w:tcW w:w="450" w:type="dxa"/>
            <w:vMerge/>
            <w:shd w:val="clear" w:color="auto" w:fill="F79646" w:themeFill="accent6"/>
          </w:tcPr>
          <w:p w14:paraId="5BF9DDBB" w14:textId="77777777" w:rsidR="004569B8" w:rsidRDefault="004569B8" w:rsidP="00A74217">
            <w:pPr>
              <w:ind w:left="16"/>
            </w:pPr>
          </w:p>
        </w:tc>
        <w:tc>
          <w:tcPr>
            <w:tcW w:w="3780" w:type="dxa"/>
            <w:tcBorders>
              <w:top w:val="dotDotDash" w:sz="4" w:space="0" w:color="auto"/>
            </w:tcBorders>
          </w:tcPr>
          <w:p w14:paraId="1BBC3669" w14:textId="77777777" w:rsidR="004569B8" w:rsidRDefault="004569B8" w:rsidP="00A74217">
            <w:pPr>
              <w:ind w:left="16"/>
            </w:pPr>
          </w:p>
        </w:tc>
        <w:tc>
          <w:tcPr>
            <w:tcW w:w="6425" w:type="dxa"/>
            <w:tcBorders>
              <w:top w:val="dotDotDash" w:sz="4" w:space="0" w:color="auto"/>
            </w:tcBorders>
          </w:tcPr>
          <w:p w14:paraId="1E802E11" w14:textId="77777777" w:rsidR="004569B8" w:rsidRDefault="004569B8" w:rsidP="00A74217">
            <w:pPr>
              <w:ind w:left="16"/>
            </w:pPr>
          </w:p>
        </w:tc>
      </w:tr>
      <w:tr w:rsidR="004569B8" w14:paraId="1AA8D828" w14:textId="77777777" w:rsidTr="00C87A7A">
        <w:trPr>
          <w:trHeight w:val="972"/>
        </w:trPr>
        <w:tc>
          <w:tcPr>
            <w:tcW w:w="3256" w:type="dxa"/>
            <w:vMerge w:val="restart"/>
          </w:tcPr>
          <w:p w14:paraId="1C27BC60" w14:textId="77777777" w:rsidR="004569B8" w:rsidRDefault="004569B8" w:rsidP="00A74217">
            <w:pPr>
              <w:ind w:left="16"/>
            </w:pPr>
            <w:r>
              <w:t>MD</w:t>
            </w:r>
          </w:p>
          <w:p w14:paraId="3B725F81" w14:textId="77777777" w:rsidR="004569B8" w:rsidRDefault="004569B8" w:rsidP="00A74217">
            <w:r>
              <w:t>Represent and interpret data.</w:t>
            </w:r>
          </w:p>
        </w:tc>
        <w:tc>
          <w:tcPr>
            <w:tcW w:w="450" w:type="dxa"/>
            <w:vMerge w:val="restart"/>
            <w:shd w:val="clear" w:color="auto" w:fill="4F81BD" w:themeFill="accent1"/>
          </w:tcPr>
          <w:p w14:paraId="2DC6AD48" w14:textId="77777777" w:rsidR="004569B8" w:rsidRDefault="004569B8" w:rsidP="00A74217">
            <w:pPr>
              <w:ind w:left="16"/>
            </w:pPr>
          </w:p>
        </w:tc>
        <w:tc>
          <w:tcPr>
            <w:tcW w:w="3780" w:type="dxa"/>
            <w:tcBorders>
              <w:bottom w:val="dotDotDash" w:sz="4" w:space="0" w:color="auto"/>
            </w:tcBorders>
          </w:tcPr>
          <w:p w14:paraId="39F27FB2" w14:textId="77777777" w:rsidR="004569B8" w:rsidRDefault="004569B8" w:rsidP="00A74217">
            <w:pPr>
              <w:ind w:left="16"/>
            </w:pPr>
          </w:p>
        </w:tc>
        <w:tc>
          <w:tcPr>
            <w:tcW w:w="6425" w:type="dxa"/>
            <w:tcBorders>
              <w:bottom w:val="dotDotDash" w:sz="4" w:space="0" w:color="auto"/>
            </w:tcBorders>
          </w:tcPr>
          <w:p w14:paraId="27198FA8" w14:textId="77777777" w:rsidR="004569B8" w:rsidRDefault="004569B8" w:rsidP="00A74217">
            <w:pPr>
              <w:ind w:left="16"/>
            </w:pPr>
          </w:p>
        </w:tc>
      </w:tr>
      <w:tr w:rsidR="004569B8" w14:paraId="5421305F" w14:textId="77777777" w:rsidTr="00C87A7A">
        <w:trPr>
          <w:trHeight w:val="971"/>
        </w:trPr>
        <w:tc>
          <w:tcPr>
            <w:tcW w:w="3256" w:type="dxa"/>
            <w:vMerge/>
          </w:tcPr>
          <w:p w14:paraId="5A792BE1" w14:textId="77777777" w:rsidR="004569B8" w:rsidRDefault="004569B8" w:rsidP="00A74217">
            <w:pPr>
              <w:ind w:left="16"/>
            </w:pPr>
          </w:p>
        </w:tc>
        <w:tc>
          <w:tcPr>
            <w:tcW w:w="450" w:type="dxa"/>
            <w:vMerge/>
            <w:shd w:val="clear" w:color="auto" w:fill="4F81BD" w:themeFill="accent1"/>
          </w:tcPr>
          <w:p w14:paraId="75953D2A" w14:textId="77777777" w:rsidR="004569B8" w:rsidRDefault="004569B8" w:rsidP="00A74217">
            <w:pPr>
              <w:ind w:left="16"/>
            </w:pPr>
          </w:p>
        </w:tc>
        <w:tc>
          <w:tcPr>
            <w:tcW w:w="3780" w:type="dxa"/>
            <w:tcBorders>
              <w:top w:val="dotDotDash" w:sz="4" w:space="0" w:color="auto"/>
            </w:tcBorders>
          </w:tcPr>
          <w:p w14:paraId="795859B5" w14:textId="77777777" w:rsidR="004569B8" w:rsidRDefault="004569B8" w:rsidP="00A74217">
            <w:pPr>
              <w:ind w:left="16"/>
            </w:pPr>
          </w:p>
        </w:tc>
        <w:tc>
          <w:tcPr>
            <w:tcW w:w="6425" w:type="dxa"/>
            <w:tcBorders>
              <w:top w:val="dotDotDash" w:sz="4" w:space="0" w:color="auto"/>
            </w:tcBorders>
          </w:tcPr>
          <w:p w14:paraId="4D7672DC" w14:textId="77777777" w:rsidR="004569B8" w:rsidRDefault="004569B8" w:rsidP="00A74217">
            <w:pPr>
              <w:ind w:left="16"/>
            </w:pPr>
          </w:p>
        </w:tc>
      </w:tr>
      <w:tr w:rsidR="004569B8" w14:paraId="3F9D36D0" w14:textId="77777777" w:rsidTr="00384BC5">
        <w:trPr>
          <w:trHeight w:val="972"/>
        </w:trPr>
        <w:tc>
          <w:tcPr>
            <w:tcW w:w="3256" w:type="dxa"/>
            <w:vMerge w:val="restart"/>
          </w:tcPr>
          <w:p w14:paraId="18498D2C" w14:textId="77777777" w:rsidR="004569B8" w:rsidRDefault="004569B8" w:rsidP="00A74217">
            <w:pPr>
              <w:ind w:left="16"/>
            </w:pPr>
            <w:r>
              <w:t>G</w:t>
            </w:r>
          </w:p>
          <w:p w14:paraId="58B99099" w14:textId="77777777" w:rsidR="004569B8" w:rsidRDefault="004569B8" w:rsidP="00A74217">
            <w:pPr>
              <w:ind w:left="16"/>
            </w:pPr>
            <w:r>
              <w:t>Reason with shapes and their attributes.</w:t>
            </w:r>
          </w:p>
        </w:tc>
        <w:tc>
          <w:tcPr>
            <w:tcW w:w="450" w:type="dxa"/>
            <w:vMerge w:val="restart"/>
            <w:shd w:val="clear" w:color="auto" w:fill="F79646" w:themeFill="accent6"/>
          </w:tcPr>
          <w:p w14:paraId="61ED1F96" w14:textId="77777777" w:rsidR="004569B8" w:rsidRPr="007A7639" w:rsidRDefault="004569B8" w:rsidP="00A74217">
            <w:pPr>
              <w:ind w:left="16"/>
              <w:rPr>
                <w:color w:val="4F81BD" w:themeColor="accent1"/>
              </w:rPr>
            </w:pPr>
          </w:p>
        </w:tc>
        <w:tc>
          <w:tcPr>
            <w:tcW w:w="3780" w:type="dxa"/>
            <w:tcBorders>
              <w:bottom w:val="dotDotDash" w:sz="4" w:space="0" w:color="auto"/>
            </w:tcBorders>
          </w:tcPr>
          <w:p w14:paraId="60E1ADCF" w14:textId="77777777" w:rsidR="004569B8" w:rsidRDefault="004569B8" w:rsidP="00A74217">
            <w:pPr>
              <w:ind w:left="16"/>
            </w:pPr>
          </w:p>
        </w:tc>
        <w:tc>
          <w:tcPr>
            <w:tcW w:w="6425" w:type="dxa"/>
            <w:tcBorders>
              <w:bottom w:val="dotDotDash" w:sz="4" w:space="0" w:color="auto"/>
            </w:tcBorders>
          </w:tcPr>
          <w:p w14:paraId="4CD5C2C1" w14:textId="77777777" w:rsidR="004569B8" w:rsidRDefault="004569B8" w:rsidP="00A74217">
            <w:pPr>
              <w:ind w:left="16"/>
            </w:pPr>
          </w:p>
        </w:tc>
      </w:tr>
      <w:tr w:rsidR="004569B8" w14:paraId="28037750" w14:textId="77777777" w:rsidTr="00384BC5">
        <w:trPr>
          <w:trHeight w:val="971"/>
        </w:trPr>
        <w:tc>
          <w:tcPr>
            <w:tcW w:w="3256" w:type="dxa"/>
            <w:vMerge/>
          </w:tcPr>
          <w:p w14:paraId="0D4C9518" w14:textId="77777777" w:rsidR="004569B8" w:rsidRDefault="004569B8" w:rsidP="00A74217">
            <w:pPr>
              <w:ind w:left="16"/>
            </w:pPr>
          </w:p>
        </w:tc>
        <w:tc>
          <w:tcPr>
            <w:tcW w:w="450" w:type="dxa"/>
            <w:vMerge/>
            <w:shd w:val="clear" w:color="auto" w:fill="F79646" w:themeFill="accent6"/>
          </w:tcPr>
          <w:p w14:paraId="4E0070CA" w14:textId="77777777" w:rsidR="004569B8" w:rsidRDefault="004569B8" w:rsidP="00A74217">
            <w:pPr>
              <w:ind w:left="16"/>
            </w:pPr>
          </w:p>
        </w:tc>
        <w:tc>
          <w:tcPr>
            <w:tcW w:w="3780" w:type="dxa"/>
            <w:tcBorders>
              <w:top w:val="dotDotDash" w:sz="4" w:space="0" w:color="auto"/>
            </w:tcBorders>
          </w:tcPr>
          <w:p w14:paraId="01F3E2A2" w14:textId="77777777" w:rsidR="004569B8" w:rsidRDefault="004569B8" w:rsidP="00A74217">
            <w:pPr>
              <w:ind w:left="16"/>
            </w:pPr>
          </w:p>
        </w:tc>
        <w:tc>
          <w:tcPr>
            <w:tcW w:w="6425" w:type="dxa"/>
            <w:tcBorders>
              <w:top w:val="dotDotDash" w:sz="4" w:space="0" w:color="auto"/>
            </w:tcBorders>
          </w:tcPr>
          <w:p w14:paraId="044A0DE3" w14:textId="77777777" w:rsidR="004569B8" w:rsidRDefault="004569B8" w:rsidP="00A74217">
            <w:pPr>
              <w:ind w:left="16"/>
            </w:pPr>
          </w:p>
        </w:tc>
      </w:tr>
      <w:tr w:rsidR="004569B8" w14:paraId="64FA0280" w14:textId="77777777" w:rsidTr="00455C93">
        <w:trPr>
          <w:trHeight w:val="1484"/>
        </w:trPr>
        <w:tc>
          <w:tcPr>
            <w:tcW w:w="7486" w:type="dxa"/>
            <w:gridSpan w:val="3"/>
          </w:tcPr>
          <w:p w14:paraId="28050B3A" w14:textId="77777777" w:rsidR="004569B8" w:rsidRDefault="004569B8" w:rsidP="007A7639">
            <w:pPr>
              <w:ind w:left="16"/>
            </w:pPr>
            <w:r>
              <w:t xml:space="preserve">Current percentages &amp; days </w:t>
            </w:r>
          </w:p>
          <w:p w14:paraId="648C6C20" w14:textId="77777777" w:rsidR="004569B8" w:rsidRPr="00180D03" w:rsidRDefault="004569B8" w:rsidP="007A7639"/>
        </w:tc>
        <w:tc>
          <w:tcPr>
            <w:tcW w:w="6425" w:type="dxa"/>
            <w:tcBorders>
              <w:top w:val="dotDotDash" w:sz="4" w:space="0" w:color="auto"/>
            </w:tcBorders>
          </w:tcPr>
          <w:p w14:paraId="7A1CE4B8" w14:textId="77777777" w:rsidR="004569B8" w:rsidRDefault="004569B8" w:rsidP="00A74217">
            <w:pPr>
              <w:ind w:left="16"/>
              <w:rPr>
                <w:b/>
              </w:rPr>
            </w:pPr>
            <w:r>
              <w:t>Target percentages and days</w:t>
            </w:r>
          </w:p>
          <w:p w14:paraId="417F6E50" w14:textId="77777777" w:rsidR="004569B8" w:rsidRDefault="004569B8" w:rsidP="007A7639">
            <w:pPr>
              <w:rPr>
                <w:color w:val="76923C" w:themeColor="accent3" w:themeShade="BF"/>
              </w:rPr>
            </w:pPr>
            <w:r>
              <w:rPr>
                <w:color w:val="76923C" w:themeColor="accent3" w:themeShade="BF"/>
              </w:rPr>
              <w:t xml:space="preserve">Green 70% </w:t>
            </w:r>
          </w:p>
          <w:p w14:paraId="50B7DC7C" w14:textId="77777777" w:rsidR="004569B8" w:rsidRPr="00C01A1A" w:rsidRDefault="004569B8" w:rsidP="007A7639">
            <w:pPr>
              <w:rPr>
                <w:color w:val="4F81BD" w:themeColor="accent1"/>
              </w:rPr>
            </w:pPr>
            <w:r w:rsidRPr="00C01A1A">
              <w:rPr>
                <w:color w:val="4F81BD" w:themeColor="accent1"/>
              </w:rPr>
              <w:t xml:space="preserve">Blue 20% </w:t>
            </w:r>
          </w:p>
          <w:p w14:paraId="389270B1" w14:textId="77777777" w:rsidR="004569B8" w:rsidRPr="00384BC5" w:rsidRDefault="004569B8" w:rsidP="007A7639">
            <w:pPr>
              <w:ind w:left="16"/>
              <w:rPr>
                <w:color w:val="F79646" w:themeColor="accent6"/>
              </w:rPr>
            </w:pPr>
            <w:r w:rsidRPr="00384BC5">
              <w:rPr>
                <w:color w:val="F79646" w:themeColor="accent6"/>
              </w:rPr>
              <w:t xml:space="preserve">Orange 10% </w:t>
            </w:r>
          </w:p>
        </w:tc>
      </w:tr>
    </w:tbl>
    <w:p w14:paraId="50AE156B" w14:textId="77777777" w:rsidR="00EB75FE" w:rsidRDefault="00EB75FE" w:rsidP="00EB75FE"/>
    <w:p w14:paraId="41788296" w14:textId="1E6B6AE5" w:rsidR="00A74217" w:rsidRDefault="00A74217"/>
    <w:p w14:paraId="135B206A" w14:textId="39B0BC1E" w:rsidR="00A74217" w:rsidRDefault="00A74217" w:rsidP="00A74217"/>
    <w:p w14:paraId="48A744E6" w14:textId="5D0ABC6C" w:rsidR="00A74217" w:rsidRDefault="00A74217" w:rsidP="00A74217"/>
    <w:p w14:paraId="6080DA40" w14:textId="77777777" w:rsidR="00A74217" w:rsidRDefault="00A74217" w:rsidP="00180D03"/>
    <w:sectPr w:rsidR="00A74217" w:rsidSect="00EB75FE">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8EB9" w14:textId="77777777" w:rsidR="003E46C4" w:rsidRDefault="003E46C4" w:rsidP="003A4D7E">
      <w:pPr>
        <w:spacing w:line="240" w:lineRule="auto"/>
      </w:pPr>
      <w:r>
        <w:separator/>
      </w:r>
    </w:p>
  </w:endnote>
  <w:endnote w:type="continuationSeparator" w:id="0">
    <w:p w14:paraId="112BF1F7" w14:textId="77777777" w:rsidR="003E46C4" w:rsidRDefault="003E46C4" w:rsidP="003A4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15122"/>
      <w:docPartObj>
        <w:docPartGallery w:val="Page Numbers (Bottom of Page)"/>
        <w:docPartUnique/>
      </w:docPartObj>
    </w:sdtPr>
    <w:sdtEndPr>
      <w:rPr>
        <w:noProof/>
      </w:rPr>
    </w:sdtEndPr>
    <w:sdtContent>
      <w:p w14:paraId="17A1C39A" w14:textId="20DBA49E" w:rsidR="003E46C4" w:rsidRDefault="003E46C4">
        <w:pPr>
          <w:pStyle w:val="Footer"/>
          <w:jc w:val="right"/>
        </w:pPr>
        <w:r>
          <w:fldChar w:fldCharType="begin"/>
        </w:r>
        <w:r>
          <w:instrText xml:space="preserve"> PAGE   \* MERGEFORMAT </w:instrText>
        </w:r>
        <w:r>
          <w:fldChar w:fldCharType="separate"/>
        </w:r>
        <w:r w:rsidR="00916A93">
          <w:rPr>
            <w:noProof/>
          </w:rPr>
          <w:t>1</w:t>
        </w:r>
        <w:r>
          <w:rPr>
            <w:noProof/>
          </w:rPr>
          <w:fldChar w:fldCharType="end"/>
        </w:r>
      </w:p>
    </w:sdtContent>
  </w:sdt>
  <w:p w14:paraId="33D9B234" w14:textId="0F4631A2" w:rsidR="003E46C4" w:rsidRPr="004569B8" w:rsidRDefault="004569B8" w:rsidP="004569B8">
    <w:pPr>
      <w:pStyle w:val="ListParagraph"/>
      <w:ind w:left="0"/>
      <w:rPr>
        <w:sz w:val="11"/>
        <w:szCs w:val="11"/>
      </w:rPr>
    </w:pPr>
    <w:r w:rsidRPr="00305AE1">
      <w:rPr>
        <w:sz w:val="11"/>
        <w:szCs w:val="11"/>
      </w:rPr>
      <w:t>The Kansas State Department of Education does not discriminate on the basis of race, color, national origin, sex, disability, or age in its programs and activities.  The following person has been designated to handle inquiries regarding the non-discrimination policies:  KSDE General Counsel, 900 SW Jackson St., Topeka, KS  66612; 785-296-3201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E2775" w14:textId="77777777" w:rsidR="003E46C4" w:rsidRDefault="003E46C4" w:rsidP="003A4D7E">
      <w:pPr>
        <w:spacing w:line="240" w:lineRule="auto"/>
      </w:pPr>
      <w:r>
        <w:separator/>
      </w:r>
    </w:p>
  </w:footnote>
  <w:footnote w:type="continuationSeparator" w:id="0">
    <w:p w14:paraId="6063831E" w14:textId="77777777" w:rsidR="003E46C4" w:rsidRDefault="003E46C4" w:rsidP="003A4D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863"/>
    <w:multiLevelType w:val="hybridMultilevel"/>
    <w:tmpl w:val="B554DBAC"/>
    <w:lvl w:ilvl="0" w:tplc="B0205B7A">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FE"/>
    <w:rsid w:val="00046AD7"/>
    <w:rsid w:val="000D4DA0"/>
    <w:rsid w:val="00180D03"/>
    <w:rsid w:val="00227120"/>
    <w:rsid w:val="0023517F"/>
    <w:rsid w:val="00384BC5"/>
    <w:rsid w:val="003A4D7E"/>
    <w:rsid w:val="003E46C4"/>
    <w:rsid w:val="004569B8"/>
    <w:rsid w:val="005149C6"/>
    <w:rsid w:val="00535169"/>
    <w:rsid w:val="00574F19"/>
    <w:rsid w:val="006476CD"/>
    <w:rsid w:val="007308BD"/>
    <w:rsid w:val="00733277"/>
    <w:rsid w:val="007A7639"/>
    <w:rsid w:val="008C7C73"/>
    <w:rsid w:val="00916A93"/>
    <w:rsid w:val="00A70090"/>
    <w:rsid w:val="00A74217"/>
    <w:rsid w:val="00C01A1A"/>
    <w:rsid w:val="00C87A7A"/>
    <w:rsid w:val="00CC4C22"/>
    <w:rsid w:val="00D256E7"/>
    <w:rsid w:val="00DA3A1E"/>
    <w:rsid w:val="00E669C8"/>
    <w:rsid w:val="00EB75FE"/>
    <w:rsid w:val="00F16315"/>
    <w:rsid w:val="00F31E33"/>
    <w:rsid w:val="00FB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A3248"/>
  <w15:docId w15:val="{48E41A78-4522-4B27-926A-513F0672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169"/>
    <w:pPr>
      <w:ind w:left="720"/>
      <w:contextualSpacing/>
    </w:pPr>
  </w:style>
  <w:style w:type="paragraph" w:styleId="Header">
    <w:name w:val="header"/>
    <w:basedOn w:val="Normal"/>
    <w:link w:val="HeaderChar"/>
    <w:uiPriority w:val="99"/>
    <w:unhideWhenUsed/>
    <w:rsid w:val="003A4D7E"/>
    <w:pPr>
      <w:tabs>
        <w:tab w:val="center" w:pos="4680"/>
        <w:tab w:val="right" w:pos="9360"/>
      </w:tabs>
      <w:spacing w:line="240" w:lineRule="auto"/>
    </w:pPr>
  </w:style>
  <w:style w:type="character" w:customStyle="1" w:styleId="HeaderChar">
    <w:name w:val="Header Char"/>
    <w:basedOn w:val="DefaultParagraphFont"/>
    <w:link w:val="Header"/>
    <w:uiPriority w:val="99"/>
    <w:rsid w:val="003A4D7E"/>
  </w:style>
  <w:style w:type="paragraph" w:styleId="Footer">
    <w:name w:val="footer"/>
    <w:basedOn w:val="Normal"/>
    <w:link w:val="FooterChar"/>
    <w:uiPriority w:val="99"/>
    <w:unhideWhenUsed/>
    <w:rsid w:val="003A4D7E"/>
    <w:pPr>
      <w:tabs>
        <w:tab w:val="center" w:pos="4680"/>
        <w:tab w:val="right" w:pos="9360"/>
      </w:tabs>
      <w:spacing w:line="240" w:lineRule="auto"/>
    </w:pPr>
  </w:style>
  <w:style w:type="character" w:customStyle="1" w:styleId="FooterChar">
    <w:name w:val="Footer Char"/>
    <w:basedOn w:val="DefaultParagraphFont"/>
    <w:link w:val="Footer"/>
    <w:uiPriority w:val="99"/>
    <w:rsid w:val="003A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 259</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 Fast</dc:creator>
  <cp:lastModifiedBy>Melissa A. Fast</cp:lastModifiedBy>
  <cp:revision>6</cp:revision>
  <cp:lastPrinted>2013-02-27T19:39:00Z</cp:lastPrinted>
  <dcterms:created xsi:type="dcterms:W3CDTF">2017-12-14T16:14:00Z</dcterms:created>
  <dcterms:modified xsi:type="dcterms:W3CDTF">2018-02-08T17:45:00Z</dcterms:modified>
</cp:coreProperties>
</file>